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2CE0359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09631E" w:rsidRPr="00B2184B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09631E" w:rsidRPr="00B2184B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</w:t>
      </w:r>
      <w:r w:rsidR="006C672B">
        <w:rPr>
          <w:b/>
          <w:sz w:val="20"/>
          <w:szCs w:val="20"/>
          <w:lang w:val="kk-KZ"/>
        </w:rPr>
        <w:t>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3C9BB135" w:rsidR="00B77F6B" w:rsidRPr="009A6392" w:rsidRDefault="001F2FBC" w:rsidP="00B77F6B">
      <w:pPr>
        <w:jc w:val="center"/>
        <w:rPr>
          <w:b/>
          <w:sz w:val="20"/>
          <w:szCs w:val="20"/>
          <w:lang w:val="kk-KZ"/>
        </w:rPr>
      </w:pPr>
      <w:r w:rsidRPr="00B2184B">
        <w:rPr>
          <w:b/>
          <w:sz w:val="20"/>
          <w:szCs w:val="20"/>
          <w:lang w:val="kk-KZ"/>
        </w:rPr>
        <w:t>8D02204</w:t>
      </w:r>
      <w:r w:rsidRPr="001F2FBC"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Исламтану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B2184B" w:rsidRDefault="00FC1689" w:rsidP="00591BDF">
      <w:pPr>
        <w:rPr>
          <w:b/>
          <w:sz w:val="20"/>
          <w:szCs w:val="20"/>
          <w:lang w:val="kk-KZ"/>
        </w:rPr>
      </w:pPr>
    </w:p>
    <w:p w14:paraId="08DD5C4C" w14:textId="5AB779FB" w:rsidR="00227FC8" w:rsidRPr="00B2184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709"/>
        <w:gridCol w:w="1417"/>
        <w:gridCol w:w="1701"/>
      </w:tblGrid>
      <w:tr w:rsidR="00535DED" w:rsidRPr="003F2DC5" w14:paraId="5604C441" w14:textId="77777777" w:rsidTr="00AE2428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285346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53D7A29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AE2428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015ACC6" w:rsidR="00AB0852" w:rsidRPr="00CB3D86" w:rsidRDefault="00CB3D86">
            <w:pPr>
              <w:rPr>
                <w:sz w:val="20"/>
                <w:szCs w:val="20"/>
                <w:lang w:val="kk-KZ"/>
              </w:rPr>
            </w:pPr>
            <w:r w:rsidRPr="003E5AF7">
              <w:rPr>
                <w:sz w:val="20"/>
                <w:szCs w:val="20"/>
              </w:rPr>
              <w:t>1</w:t>
            </w:r>
            <w:r w:rsidR="003E5AF7">
              <w:rPr>
                <w:sz w:val="20"/>
                <w:szCs w:val="20"/>
              </w:rPr>
              <w:t>05644</w:t>
            </w:r>
            <w:r w:rsidR="00373553">
              <w:rPr>
                <w:sz w:val="20"/>
                <w:szCs w:val="20"/>
                <w:lang w:val="kk-KZ"/>
              </w:rPr>
              <w:t xml:space="preserve"> </w:t>
            </w:r>
            <w:r w:rsidR="00AB366B" w:rsidRPr="00AB366B">
              <w:rPr>
                <w:sz w:val="20"/>
                <w:szCs w:val="20"/>
                <w:lang w:val="kk-KZ"/>
              </w:rPr>
              <w:t>–</w:t>
            </w:r>
            <w:r w:rsidR="00AB366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E5AF7" w:rsidRPr="003E5AF7">
              <w:rPr>
                <w:color w:val="000000"/>
                <w:sz w:val="20"/>
                <w:szCs w:val="20"/>
              </w:rPr>
              <w:t>Мұсылмандық</w:t>
            </w:r>
            <w:proofErr w:type="spellEnd"/>
            <w:r w:rsidR="003E5AF7" w:rsidRPr="003E5A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5AF7" w:rsidRPr="003E5AF7">
              <w:rPr>
                <w:color w:val="000000"/>
                <w:sz w:val="20"/>
                <w:szCs w:val="20"/>
              </w:rPr>
              <w:t>құқық</w:t>
            </w:r>
            <w:proofErr w:type="spellEnd"/>
            <w:r w:rsidR="003E5AF7" w:rsidRPr="003E5A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5AF7" w:rsidRPr="003E5AF7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="003E5AF7" w:rsidRPr="003E5A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5AF7" w:rsidRPr="003E5AF7">
              <w:rPr>
                <w:color w:val="000000"/>
                <w:sz w:val="20"/>
                <w:szCs w:val="20"/>
              </w:rPr>
              <w:t>шариғат</w:t>
            </w:r>
            <w:proofErr w:type="spellEnd"/>
            <w:r w:rsidR="003E5AF7" w:rsidRPr="003E5A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5AF7" w:rsidRPr="003E5AF7">
              <w:rPr>
                <w:color w:val="000000"/>
                <w:sz w:val="20"/>
                <w:szCs w:val="20"/>
              </w:rPr>
              <w:t>мақсаттары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17E39DB" w:rsidR="00441994" w:rsidRPr="006A7490" w:rsidRDefault="00680C27" w:rsidP="00441994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</w:p>
          <w:p w14:paraId="5604C44D" w14:textId="245F437C" w:rsidR="00AB0852" w:rsidRPr="00EE20A8" w:rsidRDefault="00441994">
            <w:pPr>
              <w:jc w:val="center"/>
              <w:rPr>
                <w:sz w:val="20"/>
                <w:szCs w:val="20"/>
              </w:rPr>
            </w:pPr>
            <w:r w:rsidRPr="00EE20A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495EBF4" w:rsidR="00AB0852" w:rsidRPr="003E5AF7" w:rsidRDefault="003E5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76B9EDA" w:rsidR="00AB0852" w:rsidRPr="003E5AF7" w:rsidRDefault="00477772">
            <w:pPr>
              <w:jc w:val="center"/>
              <w:rPr>
                <w:sz w:val="20"/>
                <w:szCs w:val="20"/>
              </w:rPr>
            </w:pPr>
            <w:r w:rsidRPr="00EE20A8">
              <w:rPr>
                <w:sz w:val="20"/>
                <w:szCs w:val="20"/>
                <w:lang w:val="en-US"/>
              </w:rPr>
              <w:t>3</w:t>
            </w:r>
            <w:r w:rsidR="003E5AF7">
              <w:rPr>
                <w:sz w:val="20"/>
                <w:szCs w:val="20"/>
              </w:rPr>
              <w:t>.30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0F32CA2" w:rsidR="00AB0852" w:rsidRPr="00EE20A8" w:rsidRDefault="00477772">
            <w:pPr>
              <w:jc w:val="center"/>
              <w:rPr>
                <w:sz w:val="20"/>
                <w:szCs w:val="20"/>
                <w:lang w:val="en-US"/>
              </w:rPr>
            </w:pPr>
            <w:r w:rsidRPr="00EE20A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B8F7096" w:rsidR="00AB0852" w:rsidRPr="003E5AF7" w:rsidRDefault="003E5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4913742" w:rsidR="00AB0852" w:rsidRPr="00EE20A8" w:rsidRDefault="00394764" w:rsidP="00441994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5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718C6" w14:paraId="5604C45B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292152" w14:paraId="5604C461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8B73DA3" w:rsidR="00477772" w:rsidRPr="00373553" w:rsidRDefault="00A87411" w:rsidP="00477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37355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37355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37355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  <w:p w14:paraId="5604C45C" w14:textId="5A463B91" w:rsidR="00A77510" w:rsidRPr="0037355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9D7A19D" w:rsidR="00A77510" w:rsidRPr="00373553" w:rsidRDefault="00477772">
            <w:pPr>
              <w:rPr>
                <w:sz w:val="20"/>
                <w:szCs w:val="20"/>
                <w:lang w:val="kk-KZ"/>
              </w:rPr>
            </w:pPr>
            <w:r w:rsidRPr="00373553">
              <w:rPr>
                <w:sz w:val="20"/>
                <w:szCs w:val="20"/>
                <w:lang w:val="kk-KZ"/>
              </w:rPr>
              <w:t xml:space="preserve">Б, жоғары оқу </w:t>
            </w:r>
            <w:r w:rsidR="00CB3D86">
              <w:rPr>
                <w:sz w:val="20"/>
                <w:szCs w:val="20"/>
                <w:lang w:val="kk-KZ"/>
              </w:rPr>
              <w:t xml:space="preserve">орны </w:t>
            </w:r>
            <w:r w:rsidRPr="00373553">
              <w:rPr>
                <w:sz w:val="20"/>
                <w:szCs w:val="20"/>
                <w:lang w:val="kk-KZ"/>
              </w:rPr>
              <w:t>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366FBCC" w:rsidR="00A77510" w:rsidRPr="00373553" w:rsidRDefault="007619FE">
            <w:pPr>
              <w:jc w:val="center"/>
              <w:rPr>
                <w:sz w:val="20"/>
                <w:szCs w:val="20"/>
                <w:lang w:val="kk-KZ"/>
              </w:rPr>
            </w:pPr>
            <w:r w:rsidRPr="00373553">
              <w:rPr>
                <w:sz w:val="20"/>
                <w:szCs w:val="20"/>
                <w:lang w:val="kk-KZ"/>
              </w:rPr>
              <w:t>Ақпараттық</w:t>
            </w:r>
            <w:r w:rsidRPr="00373553">
              <w:rPr>
                <w:sz w:val="20"/>
                <w:szCs w:val="20"/>
                <w:lang w:val="en-US"/>
              </w:rPr>
              <w:t>-</w:t>
            </w:r>
            <w:r w:rsidRPr="00373553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A9DC6A1" w:rsidR="00A77510" w:rsidRPr="00373553" w:rsidRDefault="007619FE">
            <w:pPr>
              <w:jc w:val="center"/>
              <w:rPr>
                <w:sz w:val="20"/>
                <w:szCs w:val="20"/>
                <w:lang w:val="kk-KZ"/>
              </w:rPr>
            </w:pPr>
            <w:r w:rsidRPr="00373553">
              <w:rPr>
                <w:sz w:val="20"/>
                <w:szCs w:val="20"/>
                <w:lang w:val="kk-KZ"/>
              </w:rPr>
              <w:t>Жазбаша</w:t>
            </w:r>
            <w:r w:rsidRPr="00373553">
              <w:rPr>
                <w:sz w:val="20"/>
                <w:szCs w:val="20"/>
                <w:lang w:val="en-US"/>
              </w:rPr>
              <w:t>-</w:t>
            </w:r>
            <w:r w:rsidRPr="00373553">
              <w:rPr>
                <w:sz w:val="20"/>
                <w:szCs w:val="20"/>
                <w:lang w:val="kk-KZ"/>
              </w:rPr>
              <w:t>ауызша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2D92E28" w:rsidR="00A77510" w:rsidRPr="00373553" w:rsidRDefault="007619FE" w:rsidP="00675424">
            <w:pPr>
              <w:rPr>
                <w:sz w:val="20"/>
                <w:szCs w:val="20"/>
                <w:lang w:val="kk-KZ"/>
              </w:rPr>
            </w:pPr>
            <w:r w:rsidRPr="00373553">
              <w:rPr>
                <w:sz w:val="20"/>
                <w:szCs w:val="20"/>
                <w:lang w:val="kk-KZ"/>
              </w:rPr>
              <w:t>Дәстүрлі жазбаша</w:t>
            </w:r>
          </w:p>
        </w:tc>
      </w:tr>
      <w:tr w:rsidR="007619FE" w:rsidRPr="003F2DC5" w14:paraId="5604C465" w14:textId="77777777" w:rsidTr="00AE2428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7619FE" w:rsidRPr="003F2DC5" w:rsidRDefault="007619FE" w:rsidP="007619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834CE47" w:rsidR="007619FE" w:rsidRPr="00363A9B" w:rsidRDefault="00363A9B" w:rsidP="007619F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Бағашаров Құдайберді Сабыржанұлы</w:t>
            </w:r>
          </w:p>
        </w:tc>
        <w:tc>
          <w:tcPr>
            <w:tcW w:w="3118" w:type="dxa"/>
            <w:gridSpan w:val="2"/>
            <w:vMerge/>
          </w:tcPr>
          <w:p w14:paraId="5604C464" w14:textId="77777777" w:rsidR="007619FE" w:rsidRPr="003F2DC5" w:rsidRDefault="007619FE" w:rsidP="007619FE">
            <w:pPr>
              <w:jc w:val="center"/>
              <w:rPr>
                <w:sz w:val="20"/>
                <w:szCs w:val="20"/>
              </w:rPr>
            </w:pPr>
          </w:p>
        </w:tc>
      </w:tr>
      <w:tr w:rsidR="007619FE" w:rsidRPr="003F2DC5" w14:paraId="5604C469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619FE" w:rsidRPr="003F2DC5" w:rsidRDefault="007619FE" w:rsidP="007619F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A14802F" w:rsidR="007619FE" w:rsidRPr="003F2DC5" w:rsidRDefault="00363A9B" w:rsidP="00761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Kudaiberdi1981</w:t>
            </w:r>
            <w:r w:rsidR="007619FE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</w:t>
            </w:r>
            <w:r w:rsidR="007619FE">
              <w:rPr>
                <w:sz w:val="20"/>
                <w:szCs w:val="20"/>
                <w:lang w:val="en-US"/>
              </w:rPr>
              <w:t>mail.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7619FE" w:rsidRPr="003F2DC5" w:rsidRDefault="007619FE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19FE" w:rsidRPr="003F2DC5" w14:paraId="5604C46D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7619FE" w:rsidRPr="003F2DC5" w:rsidRDefault="007619FE" w:rsidP="007619F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BE7F28" w:rsidR="007619FE" w:rsidRPr="003F2DC5" w:rsidRDefault="007619FE" w:rsidP="00761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363A9B">
              <w:rPr>
                <w:sz w:val="20"/>
                <w:szCs w:val="20"/>
                <w:lang w:val="en-US"/>
              </w:rPr>
              <w:t>783575714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7619FE" w:rsidRPr="003F2DC5" w:rsidRDefault="007619FE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19FE" w:rsidRPr="003F2DC5" w14:paraId="5604C471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7619FE" w:rsidRPr="003F2DC5" w:rsidRDefault="007619FE" w:rsidP="007619F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8E7936A" w:rsidR="007619FE" w:rsidRPr="003F2DC5" w:rsidRDefault="007619FE" w:rsidP="00761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gridSpan w:val="2"/>
            <w:vMerge/>
          </w:tcPr>
          <w:p w14:paraId="5604C470" w14:textId="77777777" w:rsidR="007619FE" w:rsidRPr="003F2DC5" w:rsidRDefault="007619FE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19FE" w:rsidRPr="003F2DC5" w14:paraId="5604C475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7619FE" w:rsidRPr="003F2DC5" w:rsidRDefault="007619FE" w:rsidP="007619F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70F2A64" w:rsidR="007619FE" w:rsidRPr="003F2DC5" w:rsidRDefault="007619FE" w:rsidP="00761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gridSpan w:val="2"/>
            <w:vMerge/>
          </w:tcPr>
          <w:p w14:paraId="5604C474" w14:textId="77777777" w:rsidR="007619FE" w:rsidRPr="003F2DC5" w:rsidRDefault="007619FE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19FE" w:rsidRPr="003F2DC5" w14:paraId="5604C479" w14:textId="77777777" w:rsidTr="00AE2428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7619FE" w:rsidRPr="003F2DC5" w:rsidRDefault="007619FE" w:rsidP="007619F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BDA12DA" w:rsidR="007619FE" w:rsidRPr="003F2DC5" w:rsidRDefault="007619FE" w:rsidP="00761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18" w:type="dxa"/>
            <w:gridSpan w:val="2"/>
            <w:vMerge/>
          </w:tcPr>
          <w:p w14:paraId="5604C478" w14:textId="77777777" w:rsidR="007619FE" w:rsidRPr="003F2DC5" w:rsidRDefault="007619FE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619FE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7619FE" w:rsidRDefault="007619FE" w:rsidP="007619F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275D5E" w:rsidR="007619FE" w:rsidRPr="00D73188" w:rsidRDefault="007619FE" w:rsidP="007619FE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7619FE" w:rsidRPr="007B696B" w14:paraId="517E5341" w14:textId="77777777" w:rsidTr="00AE2428">
        <w:tc>
          <w:tcPr>
            <w:tcW w:w="2411" w:type="dxa"/>
            <w:shd w:val="clear" w:color="auto" w:fill="auto"/>
          </w:tcPr>
          <w:p w14:paraId="53DE6BE6" w14:textId="2AAC5F4F" w:rsidR="007619FE" w:rsidRPr="003F2DC5" w:rsidRDefault="007619FE" w:rsidP="007619F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16DE28E7" w14:textId="0641FEAF" w:rsidR="007619FE" w:rsidRPr="00A139C0" w:rsidRDefault="007619FE" w:rsidP="007619F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7619FE" w:rsidRPr="00A139C0" w:rsidRDefault="007619FE" w:rsidP="00AE2428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4CDD827" w14:textId="77777777" w:rsidR="007619FE" w:rsidRDefault="007619FE" w:rsidP="007619FE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035C02E" w:rsidR="007619FE" w:rsidRPr="006D6F87" w:rsidRDefault="007619FE" w:rsidP="007619F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34134" w:rsidRPr="00A718C6" w14:paraId="0EDC5837" w14:textId="77777777" w:rsidTr="00AE2428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187BA467" w:rsidR="00234134" w:rsidRPr="004F54E0" w:rsidRDefault="004F54E0" w:rsidP="007619F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F54E0">
              <w:rPr>
                <w:bCs/>
                <w:sz w:val="20"/>
                <w:szCs w:val="20"/>
                <w:lang w:val="kk-KZ"/>
              </w:rPr>
              <w:t>Бұл пән ислам құқық жүйесінің негіздерін, оның тарихи қалыптасуын, мазхабтар арасындағы айырмашылықтарды және шариғаттың түпкі мақсаттарын (мақасид аш-шариа) терең талдауға бағытталған. Студенттер Құран мен Сүннетке негізделген құқықтық нормаларды, фиқһ ғылымының даму кезеңдерін, сондай-ақ ислам құқығының қазіргі заманғы мәселелерге қатысын зерттейді. Пән шариғаттың адам өмірін қорғау, әділеттілік орнату, қоғамның игілігін көздеу секілді негізгі мақсаттарын түсіндіру арқылы ислам құқығының рухани және әлеуметтік маңызын ашады.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286C71A" w14:textId="787B7E04" w:rsidR="00234134" w:rsidRPr="00DD5EFE" w:rsidRDefault="003E5AF7" w:rsidP="00AE242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Мұсылмандық құқық</w:t>
            </w:r>
            <w:r w:rsidR="00CB3D86" w:rsidRPr="00DD5EFE">
              <w:rPr>
                <w:sz w:val="20"/>
                <w:szCs w:val="20"/>
                <w:lang w:val="kk-KZ"/>
              </w:rPr>
              <w:t xml:space="preserve"> </w:t>
            </w:r>
            <w:r w:rsidR="001D0B1E">
              <w:rPr>
                <w:sz w:val="20"/>
                <w:szCs w:val="20"/>
                <w:lang w:val="kk-KZ"/>
              </w:rPr>
              <w:t xml:space="preserve">және шариғат мақсаттары </w:t>
            </w:r>
            <w:r w:rsidR="00234134" w:rsidRPr="00DD5EFE">
              <w:rPr>
                <w:sz w:val="20"/>
                <w:szCs w:val="20"/>
                <w:lang w:val="kk-KZ"/>
              </w:rPr>
              <w:t>пәнін, ерекшеліктерін, негізгі бағыттарын, әдістерін, ғылыми саладағы орнын сипаттау</w:t>
            </w:r>
          </w:p>
          <w:p w14:paraId="5879C474" w14:textId="3AB6B52A" w:rsidR="00234134" w:rsidRPr="00DD5EFE" w:rsidRDefault="00234134" w:rsidP="00AE242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C676F35" w14:textId="77777777" w:rsidR="00234134" w:rsidRPr="00AE2428" w:rsidRDefault="00234134" w:rsidP="00AE2428">
            <w:pPr>
              <w:pStyle w:val="afe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E2428">
              <w:rPr>
                <w:sz w:val="20"/>
                <w:szCs w:val="20"/>
                <w:lang w:val="kk-KZ" w:eastAsia="ru-RU"/>
              </w:rPr>
              <w:t xml:space="preserve">Пәннің категориалдық </w:t>
            </w:r>
          </w:p>
          <w:p w14:paraId="5272881B" w14:textId="25F39352" w:rsidR="00234134" w:rsidRPr="00AE2428" w:rsidRDefault="00234134" w:rsidP="00AE242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E2428">
              <w:rPr>
                <w:sz w:val="20"/>
                <w:szCs w:val="20"/>
                <w:lang w:val="kk-KZ" w:eastAsia="ru-RU"/>
              </w:rPr>
              <w:t>аппарат негізін түсініп, игеруге қабілетті</w:t>
            </w:r>
          </w:p>
        </w:tc>
      </w:tr>
      <w:tr w:rsidR="00234134" w:rsidRPr="00A718C6" w14:paraId="23C41C40" w14:textId="77777777" w:rsidTr="00AE2428">
        <w:trPr>
          <w:trHeight w:val="152"/>
        </w:trPr>
        <w:tc>
          <w:tcPr>
            <w:tcW w:w="2411" w:type="dxa"/>
            <w:vMerge/>
          </w:tcPr>
          <w:p w14:paraId="3630F8BE" w14:textId="77777777" w:rsidR="00234134" w:rsidRPr="00DD5EFE" w:rsidRDefault="00234134" w:rsidP="007619F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234134" w:rsidRPr="00DD5EF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453B6FA" w14:textId="2A85486C" w:rsidR="00234134" w:rsidRPr="00AE2428" w:rsidRDefault="00234134" w:rsidP="00AE2428">
            <w:pPr>
              <w:pStyle w:val="afe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 w:rsidRPr="00AE2428">
              <w:rPr>
                <w:sz w:val="20"/>
                <w:szCs w:val="20"/>
                <w:lang w:val="kk-KZ"/>
              </w:rPr>
              <w:t xml:space="preserve">1.2 </w:t>
            </w:r>
            <w:r w:rsidR="003E5AF7">
              <w:rPr>
                <w:sz w:val="20"/>
                <w:szCs w:val="20"/>
                <w:lang w:val="kk-KZ" w:eastAsia="ru-RU"/>
              </w:rPr>
              <w:t>Мұсылмандық құқық</w:t>
            </w:r>
            <w:r w:rsidR="00987F9E" w:rsidRPr="00987F9E">
              <w:rPr>
                <w:sz w:val="20"/>
                <w:szCs w:val="20"/>
                <w:lang w:val="kk-KZ" w:eastAsia="ru-RU"/>
              </w:rPr>
              <w:t xml:space="preserve"> </w:t>
            </w:r>
            <w:r w:rsidR="001D0B1E">
              <w:rPr>
                <w:sz w:val="20"/>
                <w:szCs w:val="20"/>
                <w:lang w:val="kk-KZ" w:eastAsia="ru-RU"/>
              </w:rPr>
              <w:t>және шариғат негіздері</w:t>
            </w:r>
            <w:r w:rsidR="00CB3D86">
              <w:rPr>
                <w:sz w:val="20"/>
                <w:szCs w:val="20"/>
                <w:lang w:val="kk-KZ" w:eastAsia="ru-RU"/>
              </w:rPr>
              <w:t xml:space="preserve"> мәселелері </w:t>
            </w:r>
            <w:r w:rsidRPr="00AE2428">
              <w:rPr>
                <w:sz w:val="20"/>
                <w:szCs w:val="20"/>
                <w:lang w:val="kk-KZ" w:eastAsia="ru-RU"/>
              </w:rPr>
              <w:t xml:space="preserve"> бойынша теориялар мен концепцияларды мән мәтіндейді</w:t>
            </w:r>
          </w:p>
          <w:p w14:paraId="55FE9C6E" w14:textId="4039CBFE" w:rsidR="00234134" w:rsidRPr="00AE2428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34134" w:rsidRPr="00A718C6" w14:paraId="1DB137E9" w14:textId="77777777" w:rsidTr="00AE2428">
        <w:trPr>
          <w:trHeight w:val="152"/>
        </w:trPr>
        <w:tc>
          <w:tcPr>
            <w:tcW w:w="2411" w:type="dxa"/>
            <w:vMerge/>
          </w:tcPr>
          <w:p w14:paraId="5D0526B3" w14:textId="77777777" w:rsidR="00234134" w:rsidRPr="00DD5EFE" w:rsidRDefault="00234134" w:rsidP="007619F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29AA904C" w14:textId="77777777" w:rsidR="00234134" w:rsidRPr="00DD5EF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F6E8356" w14:textId="6C34D892" w:rsidR="00234134" w:rsidRPr="00AE2428" w:rsidRDefault="00234134" w:rsidP="00AE2428">
            <w:pPr>
              <w:pStyle w:val="afe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EE20A8">
              <w:rPr>
                <w:sz w:val="20"/>
                <w:szCs w:val="20"/>
                <w:lang w:val="kk-KZ" w:eastAsia="ru-RU"/>
              </w:rPr>
              <w:t>1.</w:t>
            </w:r>
            <w:r>
              <w:rPr>
                <w:sz w:val="20"/>
                <w:szCs w:val="20"/>
                <w:lang w:val="kk-KZ" w:eastAsia="ru-RU"/>
              </w:rPr>
              <w:t xml:space="preserve">3  </w:t>
            </w:r>
            <w:r w:rsidR="001D0B1E">
              <w:rPr>
                <w:sz w:val="20"/>
                <w:szCs w:val="20"/>
                <w:lang w:val="kk-KZ" w:eastAsia="ru-RU"/>
              </w:rPr>
              <w:t>Ислам</w:t>
            </w:r>
            <w:r w:rsidRPr="00AE2428">
              <w:rPr>
                <w:sz w:val="20"/>
                <w:szCs w:val="20"/>
                <w:lang w:val="kk-KZ" w:eastAsia="ru-RU"/>
              </w:rPr>
              <w:t xml:space="preserve"> әлеміндегі </w:t>
            </w:r>
            <w:r w:rsidR="00CB3D86">
              <w:rPr>
                <w:sz w:val="20"/>
                <w:szCs w:val="20"/>
                <w:lang w:val="kk-KZ" w:eastAsia="ru-RU"/>
              </w:rPr>
              <w:t>мәселелерді талауға байланысты</w:t>
            </w:r>
            <w:r w:rsidRPr="00AE2428">
              <w:rPr>
                <w:sz w:val="20"/>
                <w:szCs w:val="20"/>
                <w:lang w:val="kk-KZ" w:eastAsia="ru-RU"/>
              </w:rPr>
              <w:t xml:space="preserve"> қағидаларды, категорияларды, бағыттарды анықта</w:t>
            </w:r>
            <w:r w:rsidR="00CB3D86">
              <w:rPr>
                <w:sz w:val="20"/>
                <w:szCs w:val="20"/>
                <w:lang w:val="kk-KZ" w:eastAsia="ru-RU"/>
              </w:rPr>
              <w:t>йды</w:t>
            </w:r>
            <w:r w:rsidRPr="00AE2428">
              <w:rPr>
                <w:sz w:val="20"/>
                <w:szCs w:val="20"/>
                <w:lang w:val="kk-KZ" w:eastAsia="ru-RU"/>
              </w:rPr>
              <w:t>.</w:t>
            </w:r>
          </w:p>
        </w:tc>
      </w:tr>
      <w:tr w:rsidR="00234134" w:rsidRPr="00A718C6" w14:paraId="5932BD0F" w14:textId="77777777" w:rsidTr="00AE2428">
        <w:trPr>
          <w:trHeight w:val="76"/>
        </w:trPr>
        <w:tc>
          <w:tcPr>
            <w:tcW w:w="2411" w:type="dxa"/>
            <w:vMerge/>
          </w:tcPr>
          <w:p w14:paraId="067C6DC4" w14:textId="77777777" w:rsidR="00234134" w:rsidRPr="00DD5EFE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65347823" w:rsidR="00234134" w:rsidRPr="00DD5EF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DD5EFE">
              <w:rPr>
                <w:sz w:val="20"/>
                <w:szCs w:val="20"/>
                <w:lang w:val="kk-KZ"/>
              </w:rPr>
              <w:t xml:space="preserve">2. </w:t>
            </w:r>
            <w:r w:rsidR="003E5AF7">
              <w:rPr>
                <w:sz w:val="20"/>
                <w:szCs w:val="20"/>
                <w:lang w:val="kk-KZ" w:eastAsia="ru-RU"/>
              </w:rPr>
              <w:t>Мұсылмандық құқық</w:t>
            </w:r>
            <w:r w:rsidR="00CB3D86" w:rsidRPr="00DD5EFE">
              <w:rPr>
                <w:sz w:val="20"/>
                <w:szCs w:val="20"/>
                <w:lang w:val="kk-KZ"/>
              </w:rPr>
              <w:t xml:space="preserve"> бағыттарындағы</w:t>
            </w:r>
            <w:r w:rsidR="001D0B1E">
              <w:rPr>
                <w:sz w:val="20"/>
                <w:szCs w:val="20"/>
                <w:lang w:val="kk-KZ"/>
              </w:rPr>
              <w:t xml:space="preserve"> шариғат мақсаттарына байланысты</w:t>
            </w:r>
            <w:r w:rsidR="00CB3D86" w:rsidRPr="00DD5EFE">
              <w:rPr>
                <w:sz w:val="20"/>
                <w:szCs w:val="20"/>
                <w:lang w:val="kk-KZ"/>
              </w:rPr>
              <w:t xml:space="preserve"> мәселелерді</w:t>
            </w:r>
            <w:r w:rsidRPr="00DD5EFE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1B00815" w14:textId="7938C029" w:rsidR="00234134" w:rsidRPr="00373553" w:rsidRDefault="00234134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73553">
              <w:rPr>
                <w:color w:val="000000"/>
                <w:sz w:val="20"/>
                <w:szCs w:val="20"/>
                <w:lang w:val="kk-KZ"/>
              </w:rPr>
              <w:t>2.1</w:t>
            </w:r>
            <w:r w:rsidR="001D0B1E">
              <w:rPr>
                <w:sz w:val="20"/>
                <w:szCs w:val="20"/>
                <w:lang w:val="kk-KZ"/>
              </w:rPr>
              <w:t xml:space="preserve"> Мұсылмандық құқық</w:t>
            </w:r>
            <w:r w:rsidRPr="00373553">
              <w:rPr>
                <w:sz w:val="20"/>
                <w:szCs w:val="20"/>
                <w:lang w:val="kk-KZ"/>
              </w:rPr>
              <w:t xml:space="preserve"> бағытта</w:t>
            </w:r>
            <w:r w:rsidR="00CB3D86">
              <w:rPr>
                <w:sz w:val="20"/>
                <w:szCs w:val="20"/>
                <w:lang w:val="kk-KZ"/>
              </w:rPr>
              <w:t xml:space="preserve">рындағы </w:t>
            </w:r>
            <w:r w:rsidRPr="00373553">
              <w:rPr>
                <w:sz w:val="20"/>
                <w:szCs w:val="20"/>
                <w:lang w:val="kk-KZ"/>
              </w:rPr>
              <w:t xml:space="preserve"> </w:t>
            </w:r>
            <w:r w:rsidR="00CB3D86">
              <w:rPr>
                <w:sz w:val="20"/>
                <w:szCs w:val="20"/>
                <w:lang w:val="kk-KZ"/>
              </w:rPr>
              <w:t>заманауи мәселелерді салыстырады, негіздерін сы</w:t>
            </w:r>
            <w:r w:rsidR="006A7490">
              <w:rPr>
                <w:sz w:val="20"/>
                <w:szCs w:val="20"/>
                <w:lang w:val="kk-KZ"/>
              </w:rPr>
              <w:t>н</w:t>
            </w:r>
            <w:r w:rsidR="00CB3D86">
              <w:rPr>
                <w:sz w:val="20"/>
                <w:szCs w:val="20"/>
                <w:lang w:val="kk-KZ"/>
              </w:rPr>
              <w:t>и</w:t>
            </w:r>
            <w:r w:rsidRPr="00373553">
              <w:rPr>
                <w:sz w:val="20"/>
                <w:szCs w:val="20"/>
                <w:lang w:val="kk-KZ"/>
              </w:rPr>
              <w:t xml:space="preserve"> талдайды</w:t>
            </w:r>
          </w:p>
        </w:tc>
      </w:tr>
      <w:tr w:rsidR="00234134" w:rsidRPr="00A718C6" w14:paraId="6FD9613F" w14:textId="77777777" w:rsidTr="00AE2428">
        <w:trPr>
          <w:trHeight w:val="76"/>
        </w:trPr>
        <w:tc>
          <w:tcPr>
            <w:tcW w:w="2411" w:type="dxa"/>
            <w:vMerge/>
          </w:tcPr>
          <w:p w14:paraId="0A8BC178" w14:textId="77777777" w:rsidR="00234134" w:rsidRPr="00DD5EFE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234134" w:rsidRPr="00DD5EF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9A2A679" w14:textId="08BE6645" w:rsidR="00234134" w:rsidRPr="00373553" w:rsidRDefault="00234134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73553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3E5AF7">
              <w:rPr>
                <w:sz w:val="20"/>
                <w:szCs w:val="20"/>
                <w:lang w:val="kk-KZ" w:eastAsia="ru-RU"/>
              </w:rPr>
              <w:t>Мұсылмандық құқық</w:t>
            </w:r>
            <w:r w:rsidRPr="00373553">
              <w:rPr>
                <w:sz w:val="20"/>
                <w:szCs w:val="20"/>
                <w:lang w:val="kk-KZ"/>
              </w:rPr>
              <w:t xml:space="preserve"> </w:t>
            </w:r>
            <w:r w:rsidR="00DD5EFE">
              <w:rPr>
                <w:sz w:val="20"/>
                <w:szCs w:val="20"/>
                <w:lang w:val="kk-KZ"/>
              </w:rPr>
              <w:t xml:space="preserve">негізгі </w:t>
            </w:r>
            <w:r w:rsidRPr="00373553">
              <w:rPr>
                <w:sz w:val="20"/>
                <w:szCs w:val="20"/>
                <w:lang w:val="kk-KZ"/>
              </w:rPr>
              <w:t>аспектілерін</w:t>
            </w:r>
            <w:r w:rsidR="00DD5EFE">
              <w:rPr>
                <w:sz w:val="20"/>
                <w:szCs w:val="20"/>
                <w:lang w:val="kk-KZ"/>
              </w:rPr>
              <w:t>дегі мәселелерді</w:t>
            </w:r>
            <w:r w:rsidRPr="00373553">
              <w:rPr>
                <w:sz w:val="20"/>
                <w:szCs w:val="20"/>
                <w:lang w:val="kk-KZ"/>
              </w:rPr>
              <w:t xml:space="preserve"> </w:t>
            </w:r>
            <w:r w:rsidR="00DD5EFE">
              <w:rPr>
                <w:sz w:val="20"/>
                <w:szCs w:val="20"/>
                <w:lang w:val="kk-KZ"/>
              </w:rPr>
              <w:t>тарихи, типологиялық дәрежеде жүйелейді.</w:t>
            </w:r>
          </w:p>
        </w:tc>
      </w:tr>
      <w:tr w:rsidR="00234134" w:rsidRPr="00A718C6" w14:paraId="44171327" w14:textId="77777777" w:rsidTr="00AE2428">
        <w:trPr>
          <w:trHeight w:val="76"/>
        </w:trPr>
        <w:tc>
          <w:tcPr>
            <w:tcW w:w="2411" w:type="dxa"/>
            <w:vMerge/>
          </w:tcPr>
          <w:p w14:paraId="0C98FC22" w14:textId="77777777" w:rsidR="00234134" w:rsidRPr="00DD5EFE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640D5068" w14:textId="77777777" w:rsidR="00234134" w:rsidRPr="00DD5EF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DD29E7D" w14:textId="33133ECD" w:rsidR="00234134" w:rsidRPr="00373553" w:rsidRDefault="00234134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73553">
              <w:rPr>
                <w:color w:val="000000"/>
                <w:sz w:val="20"/>
                <w:szCs w:val="20"/>
                <w:lang w:val="kk-KZ"/>
              </w:rPr>
              <w:t xml:space="preserve">2.3 </w:t>
            </w:r>
            <w:r w:rsidR="003E5AF7">
              <w:rPr>
                <w:sz w:val="20"/>
                <w:szCs w:val="20"/>
                <w:lang w:val="kk-KZ" w:eastAsia="ru-RU"/>
              </w:rPr>
              <w:t>Мұсылмандық құқық</w:t>
            </w:r>
            <w:r w:rsidRPr="00373553">
              <w:rPr>
                <w:sz w:val="20"/>
                <w:szCs w:val="20"/>
                <w:lang w:val="kk-KZ"/>
              </w:rPr>
              <w:t xml:space="preserve"> мәселелер</w:t>
            </w:r>
            <w:r w:rsidR="00DD5EFE">
              <w:rPr>
                <w:sz w:val="20"/>
                <w:szCs w:val="20"/>
                <w:lang w:val="kk-KZ"/>
              </w:rPr>
              <w:t xml:space="preserve">дің </w:t>
            </w:r>
            <w:r w:rsidRPr="00373553">
              <w:rPr>
                <w:sz w:val="20"/>
                <w:szCs w:val="20"/>
                <w:lang w:val="kk-KZ"/>
              </w:rPr>
              <w:t xml:space="preserve"> </w:t>
            </w:r>
            <w:r w:rsidR="00DD5EFE">
              <w:rPr>
                <w:sz w:val="20"/>
                <w:szCs w:val="20"/>
                <w:lang w:val="kk-KZ"/>
              </w:rPr>
              <w:t>сипатын</w:t>
            </w:r>
            <w:r w:rsidRPr="00373553">
              <w:rPr>
                <w:sz w:val="20"/>
                <w:szCs w:val="20"/>
                <w:lang w:val="kk-KZ"/>
              </w:rPr>
              <w:t xml:space="preserve"> </w:t>
            </w:r>
            <w:r w:rsidR="00DD5EFE">
              <w:rPr>
                <w:sz w:val="20"/>
                <w:szCs w:val="20"/>
                <w:lang w:val="kk-KZ"/>
              </w:rPr>
              <w:t>бағалайды.</w:t>
            </w:r>
          </w:p>
        </w:tc>
      </w:tr>
      <w:tr w:rsidR="00234134" w:rsidRPr="00A718C6" w14:paraId="3950734B" w14:textId="77777777" w:rsidTr="00AE2428">
        <w:trPr>
          <w:trHeight w:val="84"/>
        </w:trPr>
        <w:tc>
          <w:tcPr>
            <w:tcW w:w="2411" w:type="dxa"/>
            <w:vMerge/>
          </w:tcPr>
          <w:p w14:paraId="7A6DE0DD" w14:textId="77777777" w:rsidR="00234134" w:rsidRPr="00DD5EFE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59F97133" w:rsidR="00234134" w:rsidRPr="00DD5EF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DD5EFE">
              <w:rPr>
                <w:sz w:val="20"/>
                <w:szCs w:val="20"/>
                <w:lang w:val="kk-KZ"/>
              </w:rPr>
              <w:t>3.</w:t>
            </w:r>
            <w:r w:rsidR="00DD5EFE" w:rsidRPr="00DD5EFE">
              <w:rPr>
                <w:rFonts w:eastAsia="Malgun Gothic"/>
                <w:sz w:val="20"/>
                <w:szCs w:val="20"/>
                <w:lang w:val="kk-KZ"/>
              </w:rPr>
              <w:t xml:space="preserve"> </w:t>
            </w:r>
            <w:r w:rsidR="001D0B1E">
              <w:rPr>
                <w:sz w:val="20"/>
                <w:szCs w:val="20"/>
                <w:lang w:val="kk-KZ" w:eastAsia="ru-RU"/>
              </w:rPr>
              <w:t>Мұсылмандық құқық және шариғат мақсаттарындағы</w:t>
            </w:r>
            <w:r w:rsidR="00DD5EFE" w:rsidRPr="00DD5EFE">
              <w:rPr>
                <w:sz w:val="20"/>
                <w:szCs w:val="20"/>
                <w:lang w:val="kk-KZ"/>
              </w:rPr>
              <w:t xml:space="preserve"> фундаменталды және қолданбалы зерттеулердің дамуы және интеграциясының үрдістерін меңгер</w:t>
            </w:r>
            <w:r w:rsidR="00DD5EFE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1021E48" w14:textId="3D1B8F75" w:rsidR="00234134" w:rsidRPr="00DD5EFE" w:rsidRDefault="00234134" w:rsidP="00DD5EF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val="kk-KZ"/>
              </w:rPr>
            </w:pPr>
            <w:r w:rsidRPr="00DD5EFE"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 w:rsidR="003E5AF7">
              <w:rPr>
                <w:sz w:val="20"/>
                <w:szCs w:val="20"/>
                <w:lang w:val="kk-KZ" w:eastAsia="ru-RU"/>
              </w:rPr>
              <w:t>Мұсылмандық құқық</w:t>
            </w:r>
            <w:r w:rsidR="00DD5EFE" w:rsidRPr="00DD5EFE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1D0B1E">
              <w:rPr>
                <w:bCs/>
                <w:iCs/>
                <w:sz w:val="20"/>
                <w:szCs w:val="20"/>
                <w:lang w:val="kk-KZ"/>
              </w:rPr>
              <w:t xml:space="preserve">және шариғат мақсаттары </w:t>
            </w:r>
            <w:r w:rsidR="00DD5EFE" w:rsidRPr="00DD5EFE">
              <w:rPr>
                <w:bCs/>
                <w:iCs/>
                <w:sz w:val="20"/>
                <w:szCs w:val="20"/>
                <w:lang w:val="kk-KZ"/>
              </w:rPr>
              <w:t xml:space="preserve">саласында </w:t>
            </w:r>
            <w:r w:rsidR="00DD5EFE" w:rsidRPr="00DD5EFE">
              <w:rPr>
                <w:sz w:val="20"/>
                <w:szCs w:val="20"/>
                <w:lang w:val="kk-KZ"/>
              </w:rPr>
              <w:t>фундаменталды және қолданбалы ғылыми зерттеулердің методологиясын, әдістерін, технологиясын меңгереді</w:t>
            </w:r>
            <w:r w:rsidR="00DD5EFE">
              <w:rPr>
                <w:sz w:val="20"/>
                <w:szCs w:val="20"/>
                <w:lang w:val="kk-KZ"/>
              </w:rPr>
              <w:t>.</w:t>
            </w:r>
          </w:p>
        </w:tc>
      </w:tr>
      <w:tr w:rsidR="00234134" w:rsidRPr="00A718C6" w14:paraId="219BA814" w14:textId="77777777" w:rsidTr="00AE2428">
        <w:trPr>
          <w:trHeight w:val="84"/>
        </w:trPr>
        <w:tc>
          <w:tcPr>
            <w:tcW w:w="2411" w:type="dxa"/>
            <w:vMerge/>
          </w:tcPr>
          <w:p w14:paraId="5E63D47E" w14:textId="77777777" w:rsidR="00234134" w:rsidRPr="00373553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234134" w:rsidRPr="0037355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A693825" w14:textId="79B2F825" w:rsidR="00234134" w:rsidRPr="00DD5EFE" w:rsidRDefault="00234134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D5EFE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3E5AF7">
              <w:rPr>
                <w:sz w:val="20"/>
                <w:szCs w:val="20"/>
                <w:lang w:val="kk-KZ" w:eastAsia="ru-RU"/>
              </w:rPr>
              <w:t xml:space="preserve">Мұсылмандық құқық </w:t>
            </w:r>
            <w:r w:rsidR="00DD5EFE" w:rsidRPr="00DD5EFE">
              <w:rPr>
                <w:bCs/>
                <w:iCs/>
                <w:sz w:val="20"/>
                <w:szCs w:val="20"/>
                <w:lang w:val="kk-KZ"/>
              </w:rPr>
              <w:t xml:space="preserve">саласында </w:t>
            </w:r>
            <w:r w:rsidR="00DD5EFE" w:rsidRPr="00DD5EFE">
              <w:rPr>
                <w:sz w:val="20"/>
                <w:szCs w:val="20"/>
                <w:lang w:val="kk-KZ"/>
              </w:rPr>
              <w:t>фундаменталды және қолданбалы ғылыми зерттеулердің методологиясын, әдістерін, технологиясы, ұйымдастыру және жүргізіу принциптерін біледі</w:t>
            </w:r>
          </w:p>
        </w:tc>
      </w:tr>
      <w:tr w:rsidR="00234134" w:rsidRPr="00A718C6" w14:paraId="7EA85628" w14:textId="77777777" w:rsidTr="00AE2428">
        <w:trPr>
          <w:trHeight w:val="84"/>
        </w:trPr>
        <w:tc>
          <w:tcPr>
            <w:tcW w:w="2411" w:type="dxa"/>
            <w:vMerge/>
          </w:tcPr>
          <w:p w14:paraId="0028BF8E" w14:textId="77777777" w:rsidR="00234134" w:rsidRPr="00373553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36495020" w14:textId="77777777" w:rsidR="00234134" w:rsidRPr="0037355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463E3DE" w14:textId="18E7C213" w:rsidR="00234134" w:rsidRDefault="00234134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73553">
              <w:rPr>
                <w:sz w:val="20"/>
                <w:szCs w:val="20"/>
                <w:lang w:val="kk-KZ"/>
              </w:rPr>
              <w:t xml:space="preserve">3.3 </w:t>
            </w:r>
            <w:r w:rsidR="001D0B1E">
              <w:rPr>
                <w:sz w:val="20"/>
                <w:szCs w:val="20"/>
                <w:lang w:val="kk-KZ"/>
              </w:rPr>
              <w:t>мұсылмандық құқықтың</w:t>
            </w:r>
            <w:r w:rsidR="00DD5EFE" w:rsidRPr="00775CDE">
              <w:rPr>
                <w:sz w:val="20"/>
                <w:szCs w:val="20"/>
                <w:lang w:val="kk-KZ"/>
              </w:rPr>
              <w:t xml:space="preserve"> заманауи мәселелерін зерттеуге байланысты ерекше әдістерді және әдіснаманы, аналитикалық жүйелерді қолданады</w:t>
            </w:r>
          </w:p>
          <w:p w14:paraId="3593B58B" w14:textId="0056FE3C" w:rsidR="00234134" w:rsidRPr="00373553" w:rsidRDefault="00234134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234134" w:rsidRPr="00A718C6" w14:paraId="0401B6E3" w14:textId="77777777" w:rsidTr="00AE2428">
        <w:trPr>
          <w:trHeight w:val="76"/>
        </w:trPr>
        <w:tc>
          <w:tcPr>
            <w:tcW w:w="2411" w:type="dxa"/>
            <w:vMerge/>
          </w:tcPr>
          <w:p w14:paraId="1BFECDCB" w14:textId="77777777" w:rsidR="00234134" w:rsidRPr="00373553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79E437F3" w:rsidR="00234134" w:rsidRPr="00AC7CD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AC7CD3">
              <w:rPr>
                <w:sz w:val="20"/>
                <w:szCs w:val="20"/>
                <w:lang w:val="kk-KZ"/>
              </w:rPr>
              <w:t xml:space="preserve">4. </w:t>
            </w:r>
            <w:r w:rsidR="003E5AF7">
              <w:rPr>
                <w:sz w:val="20"/>
                <w:szCs w:val="20"/>
                <w:lang w:val="kk-KZ" w:eastAsia="ru-RU"/>
              </w:rPr>
              <w:t>Мұсылмандық құқық</w:t>
            </w:r>
            <w:r w:rsidR="001D0B1E">
              <w:rPr>
                <w:sz w:val="20"/>
                <w:szCs w:val="20"/>
                <w:lang w:val="kk-KZ" w:eastAsia="ru-RU"/>
              </w:rPr>
              <w:t xml:space="preserve"> және шариғат мақсаттары</w:t>
            </w:r>
            <w:r w:rsidR="00673FD9" w:rsidRPr="00AC7CD3">
              <w:rPr>
                <w:sz w:val="20"/>
                <w:szCs w:val="20"/>
                <w:lang w:val="kk-KZ"/>
              </w:rPr>
              <w:t xml:space="preserve"> зерттеудегі теориялық және қолданбалы бағыттардағы мәселелерді модельдеу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D5F81C1" w14:textId="099A5CB9" w:rsidR="00234134" w:rsidRPr="00AC7CD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AC7CD3">
              <w:rPr>
                <w:sz w:val="20"/>
                <w:szCs w:val="20"/>
                <w:lang w:val="kk-KZ"/>
              </w:rPr>
              <w:t xml:space="preserve">4.1 </w:t>
            </w:r>
            <w:r w:rsidR="001D0B1E">
              <w:rPr>
                <w:sz w:val="20"/>
                <w:szCs w:val="20"/>
                <w:lang w:val="kk-KZ"/>
              </w:rPr>
              <w:t>мұсылмандық құқық және шариғат мақсаттарына байланысты</w:t>
            </w:r>
            <w:r w:rsidR="00673FD9" w:rsidRPr="00AC7CD3">
              <w:rPr>
                <w:sz w:val="20"/>
                <w:szCs w:val="20"/>
                <w:lang w:val="kk-KZ"/>
              </w:rPr>
              <w:t xml:space="preserve"> зерттеулерді жоспарлайды, жасайды және іске асырады.</w:t>
            </w:r>
          </w:p>
        </w:tc>
      </w:tr>
      <w:tr w:rsidR="00234134" w:rsidRPr="00A718C6" w14:paraId="2D269C42" w14:textId="77777777" w:rsidTr="00AE2428">
        <w:trPr>
          <w:trHeight w:val="76"/>
        </w:trPr>
        <w:tc>
          <w:tcPr>
            <w:tcW w:w="2411" w:type="dxa"/>
            <w:vMerge/>
          </w:tcPr>
          <w:p w14:paraId="50D1D9FC" w14:textId="77777777" w:rsidR="00234134" w:rsidRPr="00673FD9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234134" w:rsidRPr="00AC7CD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C31CA31" w14:textId="045977DD" w:rsidR="00234134" w:rsidRPr="00AC7CD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AC7CD3">
              <w:rPr>
                <w:sz w:val="20"/>
                <w:szCs w:val="20"/>
                <w:lang w:val="kk-KZ"/>
              </w:rPr>
              <w:t xml:space="preserve">4.2 </w:t>
            </w:r>
            <w:r w:rsidR="001D0B1E">
              <w:rPr>
                <w:sz w:val="20"/>
                <w:szCs w:val="20"/>
                <w:lang w:val="kk-KZ"/>
              </w:rPr>
              <w:t>мұсылмандық құқықтың және шариғат мақсаттарының</w:t>
            </w:r>
            <w:r w:rsidR="00673FD9" w:rsidRPr="00AC7CD3">
              <w:rPr>
                <w:sz w:val="20"/>
                <w:szCs w:val="20"/>
                <w:lang w:val="kk-KZ"/>
              </w:rPr>
              <w:t xml:space="preserve"> теориялық, аналитикалық модельдеу саласындағы зерттеулердің толық циклын қамтитын эксперименттік ғылыми қызметті меңгереді.</w:t>
            </w:r>
          </w:p>
        </w:tc>
      </w:tr>
      <w:tr w:rsidR="00234134" w:rsidRPr="00A718C6" w14:paraId="29813C9D" w14:textId="77777777" w:rsidTr="00AE2428">
        <w:trPr>
          <w:trHeight w:val="76"/>
        </w:trPr>
        <w:tc>
          <w:tcPr>
            <w:tcW w:w="2411" w:type="dxa"/>
            <w:vMerge/>
          </w:tcPr>
          <w:p w14:paraId="6ABD2227" w14:textId="77777777" w:rsidR="00234134" w:rsidRPr="00673FD9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74D4325E" w14:textId="77777777" w:rsidR="00234134" w:rsidRPr="00AC7CD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B9D3830" w14:textId="24D79B8B" w:rsidR="00234134" w:rsidRPr="00AC7CD3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AC7CD3">
              <w:rPr>
                <w:sz w:val="20"/>
                <w:szCs w:val="20"/>
                <w:lang w:val="kk-KZ"/>
              </w:rPr>
              <w:t xml:space="preserve">4.3 </w:t>
            </w:r>
            <w:r w:rsidR="001D0B1E">
              <w:rPr>
                <w:sz w:val="20"/>
                <w:szCs w:val="20"/>
                <w:lang w:val="kk-KZ"/>
              </w:rPr>
              <w:t>қазіргі мұсылмандық құқықтағы және шариғат мақсаттарындағы</w:t>
            </w:r>
            <w:r w:rsidR="00AC7CD3" w:rsidRPr="00AC7CD3">
              <w:rPr>
                <w:sz w:val="20"/>
                <w:szCs w:val="20"/>
                <w:lang w:val="kk-KZ"/>
              </w:rPr>
              <w:t xml:space="preserve"> алдыңғы қатарлы теориялық білімді қолдану арқылы инновациялық шешімдерді сыни зерттеуден өткізеді</w:t>
            </w:r>
            <w:r w:rsidR="00AC7CD3" w:rsidRPr="00AC7CD3">
              <w:rPr>
                <w:rStyle w:val="tlid-translation"/>
                <w:sz w:val="20"/>
                <w:szCs w:val="20"/>
                <w:lang w:val="kk-KZ"/>
              </w:rPr>
              <w:t>.</w:t>
            </w:r>
          </w:p>
        </w:tc>
      </w:tr>
      <w:tr w:rsidR="00234134" w:rsidRPr="00A718C6" w14:paraId="019F5053" w14:textId="77777777" w:rsidTr="00AE2428">
        <w:trPr>
          <w:trHeight w:val="76"/>
        </w:trPr>
        <w:tc>
          <w:tcPr>
            <w:tcW w:w="2411" w:type="dxa"/>
            <w:vMerge/>
          </w:tcPr>
          <w:p w14:paraId="01E72214" w14:textId="77777777" w:rsidR="00234134" w:rsidRPr="00AC7CD3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02DB14E5" w:rsidR="00234134" w:rsidRPr="001D0B1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1D0B1E">
              <w:rPr>
                <w:sz w:val="20"/>
                <w:szCs w:val="20"/>
                <w:lang w:val="kk-KZ"/>
              </w:rPr>
              <w:t>5.</w:t>
            </w:r>
            <w:r>
              <w:rPr>
                <w:lang w:val="kk-KZ"/>
              </w:rPr>
              <w:t xml:space="preserve"> </w:t>
            </w:r>
            <w:r w:rsidR="003E5AF7">
              <w:rPr>
                <w:sz w:val="20"/>
                <w:szCs w:val="20"/>
                <w:lang w:val="kk-KZ" w:eastAsia="ru-RU"/>
              </w:rPr>
              <w:t>Мұсылмандық құқықтың</w:t>
            </w:r>
            <w:r w:rsidR="001D0B1E">
              <w:rPr>
                <w:sz w:val="20"/>
                <w:szCs w:val="20"/>
                <w:lang w:val="kk-KZ" w:eastAsia="ru-RU"/>
              </w:rPr>
              <w:t xml:space="preserve"> және мақсаттарының</w:t>
            </w:r>
            <w:r w:rsidR="00AC7CD3">
              <w:rPr>
                <w:sz w:val="20"/>
                <w:szCs w:val="20"/>
                <w:lang w:val="kk-KZ"/>
              </w:rPr>
              <w:t xml:space="preserve"> заманауи мәселелерін сараптау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B49405" w14:textId="6646FDF1" w:rsidR="00234134" w:rsidRPr="001D0B1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1D0B1E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D0B1E">
              <w:rPr>
                <w:sz w:val="20"/>
                <w:szCs w:val="20"/>
                <w:lang w:val="kk-KZ"/>
              </w:rPr>
              <w:t>Заманауи мұсылмандық құқық</w:t>
            </w:r>
            <w:r w:rsidR="00AC7CD3">
              <w:rPr>
                <w:sz w:val="20"/>
                <w:szCs w:val="20"/>
                <w:lang w:val="kk-KZ"/>
              </w:rPr>
              <w:t xml:space="preserve"> мәселелерінің </w:t>
            </w:r>
            <w:r>
              <w:rPr>
                <w:sz w:val="20"/>
                <w:szCs w:val="20"/>
                <w:lang w:val="kk-KZ"/>
              </w:rPr>
              <w:t>мәнін және ерекшеліктерін талдайды</w:t>
            </w:r>
          </w:p>
        </w:tc>
      </w:tr>
      <w:tr w:rsidR="00234134" w:rsidRPr="00A718C6" w14:paraId="41006963" w14:textId="77777777" w:rsidTr="00AE2428">
        <w:trPr>
          <w:trHeight w:val="76"/>
        </w:trPr>
        <w:tc>
          <w:tcPr>
            <w:tcW w:w="2411" w:type="dxa"/>
            <w:vMerge/>
          </w:tcPr>
          <w:p w14:paraId="57D91EB9" w14:textId="77777777" w:rsidR="00234134" w:rsidRPr="001D0B1E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234134" w:rsidRPr="001D0B1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5DD9741" w14:textId="42482A55" w:rsidR="00234134" w:rsidRPr="001D0B1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1D0B1E">
              <w:rPr>
                <w:sz w:val="20"/>
                <w:szCs w:val="20"/>
                <w:lang w:val="kk-KZ"/>
              </w:rPr>
              <w:t xml:space="preserve">5.2 </w:t>
            </w:r>
            <w:r w:rsidR="001D0B1E">
              <w:rPr>
                <w:sz w:val="20"/>
                <w:szCs w:val="20"/>
                <w:lang w:val="kk-KZ"/>
              </w:rPr>
              <w:t>Заманауи мұсылмандық  құқық және шариғат мақсаттарының</w:t>
            </w:r>
            <w:r w:rsidR="00AC7CD3">
              <w:rPr>
                <w:sz w:val="20"/>
                <w:szCs w:val="20"/>
                <w:lang w:val="kk-KZ"/>
              </w:rPr>
              <w:t xml:space="preserve"> мәселелерін </w:t>
            </w:r>
            <w:r>
              <w:rPr>
                <w:sz w:val="20"/>
                <w:szCs w:val="20"/>
                <w:lang w:val="kk-KZ"/>
              </w:rPr>
              <w:t>түсіндіріп береді</w:t>
            </w:r>
          </w:p>
        </w:tc>
      </w:tr>
      <w:tr w:rsidR="00234134" w:rsidRPr="00A718C6" w14:paraId="33728E43" w14:textId="77777777" w:rsidTr="00AE2428">
        <w:trPr>
          <w:trHeight w:val="76"/>
        </w:trPr>
        <w:tc>
          <w:tcPr>
            <w:tcW w:w="2411" w:type="dxa"/>
            <w:vMerge/>
          </w:tcPr>
          <w:p w14:paraId="4E845673" w14:textId="77777777" w:rsidR="00234134" w:rsidRPr="001D0B1E" w:rsidRDefault="00234134" w:rsidP="00761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gridSpan w:val="5"/>
            <w:vMerge/>
          </w:tcPr>
          <w:p w14:paraId="45F55CFB" w14:textId="77777777" w:rsidR="00234134" w:rsidRPr="001D0B1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0FCF5E7" w14:textId="691A59F4" w:rsidR="00234134" w:rsidRPr="001D0B1E" w:rsidRDefault="00234134" w:rsidP="007619FE">
            <w:pPr>
              <w:jc w:val="both"/>
              <w:rPr>
                <w:sz w:val="20"/>
                <w:szCs w:val="20"/>
                <w:lang w:val="kk-KZ"/>
              </w:rPr>
            </w:pPr>
            <w:r w:rsidRPr="001D0B1E">
              <w:rPr>
                <w:sz w:val="20"/>
                <w:szCs w:val="20"/>
                <w:lang w:val="kk-KZ"/>
              </w:rPr>
              <w:t xml:space="preserve">5.3 </w:t>
            </w:r>
            <w:r>
              <w:rPr>
                <w:sz w:val="20"/>
                <w:szCs w:val="20"/>
                <w:lang w:val="kk-KZ"/>
              </w:rPr>
              <w:t>За</w:t>
            </w:r>
            <w:r w:rsidR="001D0B1E">
              <w:rPr>
                <w:sz w:val="20"/>
                <w:szCs w:val="20"/>
                <w:lang w:val="kk-KZ"/>
              </w:rPr>
              <w:t>манауи мұсылмандық құқық құқық</w:t>
            </w:r>
            <w:r w:rsidR="00AC7CD3">
              <w:rPr>
                <w:sz w:val="20"/>
                <w:szCs w:val="20"/>
                <w:lang w:val="kk-KZ"/>
              </w:rPr>
              <w:t xml:space="preserve"> мәселелерін талдаудың негізінде Қазақстандағы діни ахуалды бағалайды</w:t>
            </w:r>
          </w:p>
        </w:tc>
      </w:tr>
      <w:tr w:rsidR="007619F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7619FE" w:rsidRPr="003F2DC5" w:rsidRDefault="007619FE" w:rsidP="007619F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7619FE" w:rsidRPr="003F2DC5" w:rsidRDefault="007619FE" w:rsidP="007619FE">
            <w:pPr>
              <w:rPr>
                <w:b/>
                <w:sz w:val="20"/>
                <w:szCs w:val="20"/>
              </w:rPr>
            </w:pPr>
          </w:p>
        </w:tc>
      </w:tr>
      <w:tr w:rsidR="007619F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7619FE" w:rsidRPr="008F66D7" w:rsidRDefault="007619FE" w:rsidP="007619F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7619FE" w:rsidRPr="003F2DC5" w:rsidRDefault="007619FE" w:rsidP="007619FE">
            <w:pPr>
              <w:rPr>
                <w:sz w:val="20"/>
                <w:szCs w:val="20"/>
              </w:rPr>
            </w:pPr>
          </w:p>
        </w:tc>
      </w:tr>
      <w:tr w:rsidR="007619FE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7619FE" w:rsidRPr="008F66D7" w:rsidRDefault="007619FE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9A64B" w14:textId="5CAD2630" w:rsidR="00234134" w:rsidRDefault="007619FE" w:rsidP="0023413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34134">
              <w:rPr>
                <w:b/>
                <w:bCs/>
                <w:sz w:val="20"/>
                <w:szCs w:val="20"/>
                <w:lang w:val="kk-KZ"/>
              </w:rPr>
              <w:t xml:space="preserve">Әдебиет: </w:t>
            </w:r>
          </w:p>
          <w:p w14:paraId="799EE7E2" w14:textId="06CC6BB9" w:rsidR="00660362" w:rsidRPr="00660362" w:rsidRDefault="00660362" w:rsidP="00234134">
            <w:pPr>
              <w:rPr>
                <w:b/>
                <w:sz w:val="20"/>
                <w:szCs w:val="20"/>
                <w:lang w:val="kk-KZ"/>
              </w:rPr>
            </w:pPr>
            <w:r w:rsidRPr="00660362">
              <w:rPr>
                <w:b/>
                <w:sz w:val="20"/>
                <w:szCs w:val="20"/>
              </w:rPr>
              <w:t>Нег</w:t>
            </w:r>
            <w:r w:rsidRPr="00660362">
              <w:rPr>
                <w:b/>
                <w:sz w:val="20"/>
                <w:szCs w:val="20"/>
                <w:lang w:val="kk-KZ"/>
              </w:rPr>
              <w:t>ізгі:</w:t>
            </w:r>
          </w:p>
          <w:p w14:paraId="5198DCCA" w14:textId="77777777" w:rsidR="001D0B1E" w:rsidRPr="00ED698D" w:rsidRDefault="001D0B1E" w:rsidP="001D0B1E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D698D">
              <w:rPr>
                <w:b/>
                <w:color w:val="000000"/>
                <w:sz w:val="23"/>
                <w:szCs w:val="23"/>
              </w:rPr>
              <w:t>ЛИТЕРАТУРА:</w:t>
            </w:r>
          </w:p>
          <w:p w14:paraId="705B0394" w14:textId="23CD4457" w:rsidR="001D0B1E" w:rsidRPr="00ED698D" w:rsidRDefault="001D0B1E" w:rsidP="001D0B1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</w:t>
            </w:r>
            <w:r>
              <w:rPr>
                <w:b/>
                <w:sz w:val="22"/>
                <w:szCs w:val="22"/>
                <w:lang w:val="kk-KZ"/>
              </w:rPr>
              <w:t>Негізгі</w:t>
            </w:r>
            <w:r w:rsidRPr="00ED698D">
              <w:rPr>
                <w:b/>
                <w:sz w:val="28"/>
                <w:szCs w:val="28"/>
                <w:lang w:val="kk-KZ"/>
              </w:rPr>
              <w:t>:</w:t>
            </w:r>
          </w:p>
          <w:p w14:paraId="78A9C719" w14:textId="69CBB72A" w:rsidR="001D0B1E" w:rsidRPr="001D0B1E" w:rsidRDefault="001D0B1E" w:rsidP="001D0B1E">
            <w:pPr>
              <w:pStyle w:val="afe"/>
              <w:numPr>
                <w:ilvl w:val="0"/>
                <w:numId w:val="17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Құрбанұлы Сансызбай. Шариғат мақсаттары. –</w:t>
            </w:r>
            <w:r w:rsidR="00EE0862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Алматы: 2018.</w:t>
            </w:r>
          </w:p>
          <w:p w14:paraId="6EA52891" w14:textId="5FC49BC6" w:rsidR="001D0B1E" w:rsidRPr="00987F9E" w:rsidRDefault="001D0B1E" w:rsidP="001D0B1E">
            <w:pPr>
              <w:pStyle w:val="afe"/>
              <w:numPr>
                <w:ilvl w:val="0"/>
                <w:numId w:val="17"/>
              </w:numPr>
              <w:rPr>
                <w:sz w:val="22"/>
                <w:szCs w:val="22"/>
                <w:lang w:val="kk-KZ"/>
              </w:rPr>
            </w:pPr>
            <w:r w:rsidRPr="001D0B1E">
              <w:rPr>
                <w:sz w:val="22"/>
                <w:szCs w:val="22"/>
              </w:rPr>
              <w:t>Азаматов, Р. И. Теория целей шариата и её связь с источниками исламского права: учебное пособие / Азаматов Р. И. [Текст]. – Уфа: Изд-во БГПУ, 2018. – 124 с.</w:t>
            </w:r>
          </w:p>
          <w:p w14:paraId="1498E003" w14:textId="5C57BC17" w:rsidR="00987F9E" w:rsidRDefault="00DC3B5F" w:rsidP="001D0B1E">
            <w:pPr>
              <w:pStyle w:val="afe"/>
              <w:numPr>
                <w:ilvl w:val="0"/>
                <w:numId w:val="17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Имаммади Т</w:t>
            </w:r>
            <w:r w:rsidRPr="00DC3B5F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87F9E">
              <w:rPr>
                <w:sz w:val="22"/>
                <w:szCs w:val="22"/>
                <w:lang w:val="kk-KZ"/>
              </w:rPr>
              <w:t xml:space="preserve">Ислам құқығына кіріспе. </w:t>
            </w:r>
            <w:r w:rsidR="001C764F" w:rsidRPr="001C764F">
              <w:rPr>
                <w:sz w:val="22"/>
                <w:szCs w:val="22"/>
                <w:lang w:val="kk-KZ"/>
              </w:rPr>
              <w:t xml:space="preserve">– </w:t>
            </w:r>
            <w:r w:rsidR="00987F9E">
              <w:rPr>
                <w:sz w:val="22"/>
                <w:szCs w:val="22"/>
                <w:lang w:val="kk-KZ"/>
              </w:rPr>
              <w:t>Алматы: Нұр</w:t>
            </w:r>
            <w:r w:rsidR="0088251A" w:rsidRPr="001C764F">
              <w:rPr>
                <w:sz w:val="22"/>
                <w:szCs w:val="22"/>
                <w:lang w:val="kk-KZ"/>
              </w:rPr>
              <w:t>-</w:t>
            </w:r>
            <w:r w:rsidR="00987F9E">
              <w:rPr>
                <w:sz w:val="22"/>
                <w:szCs w:val="22"/>
                <w:lang w:val="kk-KZ"/>
              </w:rPr>
              <w:t xml:space="preserve">Мүбарак баспасы, </w:t>
            </w:r>
            <w:r w:rsidR="00987F9E" w:rsidRPr="001C764F">
              <w:rPr>
                <w:sz w:val="22"/>
                <w:szCs w:val="22"/>
                <w:lang w:val="kk-KZ"/>
              </w:rPr>
              <w:t xml:space="preserve">2021. – 240 </w:t>
            </w:r>
            <w:r w:rsidR="00987F9E">
              <w:rPr>
                <w:sz w:val="22"/>
                <w:szCs w:val="22"/>
                <w:lang w:val="kk-KZ"/>
              </w:rPr>
              <w:t>б.</w:t>
            </w:r>
          </w:p>
          <w:p w14:paraId="3FFA2E67" w14:textId="196612AC" w:rsidR="00987F9E" w:rsidRDefault="00987F9E" w:rsidP="001D0B1E">
            <w:pPr>
              <w:pStyle w:val="afe"/>
              <w:numPr>
                <w:ilvl w:val="0"/>
                <w:numId w:val="17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Ислам құқығы негіздері. Әділбаев А., Әділбаева Ш., Оқан С. Ислам құқығы негіздері. </w:t>
            </w:r>
            <w:r w:rsidR="001C764F" w:rsidRPr="0002521E">
              <w:rPr>
                <w:sz w:val="22"/>
                <w:szCs w:val="22"/>
                <w:lang w:val="kk-KZ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 xml:space="preserve">Алматы: Муфтият баспасы, </w:t>
            </w:r>
            <w:r w:rsidRPr="0002521E">
              <w:rPr>
                <w:sz w:val="22"/>
                <w:szCs w:val="22"/>
                <w:lang w:val="kk-KZ"/>
              </w:rPr>
              <w:t xml:space="preserve">2024. – 496 </w:t>
            </w:r>
            <w:r>
              <w:rPr>
                <w:sz w:val="22"/>
                <w:szCs w:val="22"/>
                <w:lang w:val="kk-KZ"/>
              </w:rPr>
              <w:t>б.</w:t>
            </w:r>
          </w:p>
          <w:p w14:paraId="3EA4E520" w14:textId="4BE66A58" w:rsidR="00B5118B" w:rsidRDefault="0002521E" w:rsidP="0024207E">
            <w:pPr>
              <w:pStyle w:val="afe"/>
              <w:numPr>
                <w:ilvl w:val="0"/>
                <w:numId w:val="17"/>
              </w:numPr>
              <w:rPr>
                <w:b/>
                <w:sz w:val="22"/>
                <w:szCs w:val="22"/>
                <w:lang w:val="kk-KZ"/>
              </w:rPr>
            </w:pPr>
            <w:r w:rsidRPr="0002521E">
              <w:rPr>
                <w:sz w:val="22"/>
                <w:szCs w:val="22"/>
                <w:lang w:val="kk-KZ"/>
              </w:rPr>
              <w:t>С. Шоқанов., А. Рахимов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2521E">
              <w:rPr>
                <w:sz w:val="22"/>
                <w:szCs w:val="22"/>
                <w:lang w:val="kk-KZ"/>
              </w:rPr>
              <w:t>Усул әл-фиқһ (Ислам құқықтарының негіздері).</w:t>
            </w:r>
            <w:r w:rsidR="001D0B1E" w:rsidRPr="0002521E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0862">
              <w:rPr>
                <w:sz w:val="22"/>
                <w:szCs w:val="22"/>
                <w:lang w:val="kk-KZ"/>
              </w:rPr>
              <w:t>–</w:t>
            </w:r>
            <w:r w:rsidR="00B5118B" w:rsidRPr="001F2607">
              <w:rPr>
                <w:b/>
                <w:sz w:val="22"/>
                <w:szCs w:val="22"/>
                <w:lang w:val="kk-KZ"/>
              </w:rPr>
              <w:t xml:space="preserve"> </w:t>
            </w:r>
            <w:r w:rsidR="00B5118B" w:rsidRPr="00B5118B">
              <w:rPr>
                <w:bCs/>
                <w:sz w:val="22"/>
                <w:szCs w:val="22"/>
                <w:lang w:val="kk-KZ"/>
              </w:rPr>
              <w:t xml:space="preserve">Алматы: </w:t>
            </w:r>
            <w:r w:rsidR="00B5118B" w:rsidRPr="001F2607">
              <w:rPr>
                <w:bCs/>
                <w:sz w:val="22"/>
                <w:szCs w:val="22"/>
                <w:lang w:val="kk-KZ"/>
              </w:rPr>
              <w:t xml:space="preserve">2015. 148 </w:t>
            </w:r>
            <w:r w:rsidR="00B5118B" w:rsidRPr="00B5118B">
              <w:rPr>
                <w:bCs/>
                <w:sz w:val="22"/>
                <w:szCs w:val="22"/>
                <w:lang w:val="kk-KZ"/>
              </w:rPr>
              <w:t>б.</w:t>
            </w:r>
            <w:r w:rsidR="001D0B1E" w:rsidRPr="0002521E">
              <w:rPr>
                <w:b/>
                <w:sz w:val="22"/>
                <w:szCs w:val="22"/>
                <w:lang w:val="kk-KZ"/>
              </w:rPr>
              <w:t xml:space="preserve">        </w:t>
            </w:r>
          </w:p>
          <w:p w14:paraId="6D28F635" w14:textId="725B9660" w:rsidR="001D0B1E" w:rsidRPr="00B5118B" w:rsidRDefault="001D0B1E" w:rsidP="00B5118B">
            <w:pPr>
              <w:ind w:left="360"/>
              <w:rPr>
                <w:b/>
                <w:sz w:val="22"/>
                <w:szCs w:val="22"/>
                <w:lang w:val="kk-KZ"/>
              </w:rPr>
            </w:pPr>
            <w:r w:rsidRPr="00B5118B">
              <w:rPr>
                <w:b/>
                <w:sz w:val="22"/>
                <w:szCs w:val="22"/>
                <w:lang w:val="kk-KZ"/>
              </w:rPr>
              <w:t>Қосымша:</w:t>
            </w:r>
          </w:p>
          <w:p w14:paraId="5C2A9C94" w14:textId="59A57C5B" w:rsidR="00987F9E" w:rsidRPr="00987F9E" w:rsidRDefault="00987F9E" w:rsidP="00987F9E">
            <w:pPr>
              <w:pStyle w:val="afe"/>
              <w:numPr>
                <w:ilvl w:val="0"/>
                <w:numId w:val="18"/>
              </w:numPr>
              <w:rPr>
                <w:sz w:val="22"/>
                <w:szCs w:val="22"/>
                <w:lang w:val="kk-KZ"/>
              </w:rPr>
            </w:pPr>
            <w:r w:rsidRPr="00987F9E">
              <w:rPr>
                <w:sz w:val="22"/>
                <w:szCs w:val="22"/>
                <w:lang w:val="kk-KZ"/>
              </w:rPr>
              <w:lastRenderedPageBreak/>
              <w:t xml:space="preserve">Джассер Ауда. </w:t>
            </w:r>
            <w:r w:rsidR="00673077" w:rsidRPr="00987F9E">
              <w:rPr>
                <w:sz w:val="22"/>
                <w:szCs w:val="22"/>
                <w:lang w:val="kk-KZ"/>
              </w:rPr>
              <w:t>Макасид  аш-шариа как философия исламского права. Системный подход</w:t>
            </w:r>
            <w:r w:rsidRPr="00987F9E">
              <w:rPr>
                <w:sz w:val="22"/>
                <w:szCs w:val="22"/>
                <w:lang w:val="kk-KZ"/>
              </w:rPr>
              <w:t>. – Баку: Общественное Объединение «Идрак», 2018. - 246с.</w:t>
            </w:r>
          </w:p>
          <w:p w14:paraId="69C5AE82" w14:textId="77777777" w:rsidR="00987F9E" w:rsidRPr="00987F9E" w:rsidRDefault="00987F9E" w:rsidP="00987F9E">
            <w:pPr>
              <w:pStyle w:val="afe"/>
              <w:numPr>
                <w:ilvl w:val="0"/>
                <w:numId w:val="18"/>
              </w:numPr>
              <w:rPr>
                <w:sz w:val="22"/>
                <w:szCs w:val="22"/>
                <w:lang w:val="kk-KZ"/>
              </w:rPr>
            </w:pPr>
            <w:r w:rsidRPr="00987F9E">
              <w:rPr>
                <w:sz w:val="22"/>
                <w:szCs w:val="22"/>
                <w:lang w:val="kk-KZ"/>
              </w:rPr>
              <w:t>Сюкияйнен Л.Р. Основы теории исламского права: учеб. пособие. — СПб.: Изд-во С.-Петерб. ун-та, 2019. — 163 с.</w:t>
            </w:r>
          </w:p>
          <w:p w14:paraId="49F89ECD" w14:textId="77777777" w:rsidR="001D0B1E" w:rsidRPr="001D0B1E" w:rsidRDefault="001D0B1E" w:rsidP="001D0B1E">
            <w:pPr>
              <w:pStyle w:val="afe"/>
              <w:numPr>
                <w:ilvl w:val="0"/>
                <w:numId w:val="18"/>
              </w:numPr>
              <w:rPr>
                <w:sz w:val="22"/>
                <w:szCs w:val="22"/>
                <w:lang w:val="kk-KZ"/>
              </w:rPr>
            </w:pPr>
            <w:r w:rsidRPr="001D0B1E">
              <w:rPr>
                <w:sz w:val="22"/>
                <w:szCs w:val="22"/>
                <w:lang w:val="kk-KZ"/>
              </w:rPr>
              <w:t>Абу Захра, Мухаммад. Малик: хаятуху ва асруху – арауху фикхыййа / Мухаммад Абу Захра, (на ар. яз.). – Каир: Дар аль-фикр аль-араби, 1371/1952. – 500 с.</w:t>
            </w:r>
          </w:p>
          <w:p w14:paraId="61F0EF2B" w14:textId="77777777" w:rsidR="001D0B1E" w:rsidRPr="001D0B1E" w:rsidRDefault="001D0B1E" w:rsidP="001D0B1E">
            <w:pPr>
              <w:pStyle w:val="afe"/>
              <w:numPr>
                <w:ilvl w:val="0"/>
                <w:numId w:val="18"/>
              </w:numPr>
              <w:rPr>
                <w:sz w:val="22"/>
                <w:szCs w:val="22"/>
                <w:lang w:val="kk-KZ"/>
              </w:rPr>
            </w:pPr>
            <w:r w:rsidRPr="001D0B1E">
              <w:rPr>
                <w:sz w:val="22"/>
                <w:szCs w:val="22"/>
                <w:lang w:val="kk-KZ"/>
              </w:rPr>
              <w:t>Али Хасабаллах. Усуль ат-ташриг аль-ислями / Али Хасабаллах, (на ар. яз.). – Каир: Дар аль-фикр аль-араби, 1997. – 380 с.</w:t>
            </w:r>
          </w:p>
          <w:p w14:paraId="73143682" w14:textId="77777777" w:rsidR="001D0B1E" w:rsidRPr="001D0B1E" w:rsidRDefault="001D0B1E" w:rsidP="001D0B1E">
            <w:pPr>
              <w:pStyle w:val="afe"/>
              <w:numPr>
                <w:ilvl w:val="0"/>
                <w:numId w:val="18"/>
              </w:numPr>
              <w:rPr>
                <w:sz w:val="22"/>
                <w:szCs w:val="22"/>
                <w:lang w:val="kk-KZ"/>
              </w:rPr>
            </w:pPr>
            <w:r w:rsidRPr="001D0B1E">
              <w:rPr>
                <w:sz w:val="22"/>
                <w:szCs w:val="22"/>
                <w:lang w:val="kk-KZ"/>
              </w:rPr>
              <w:t>аль-Анбаки, Маджид Хумайд. Асар аль-маслаха фи ташриг аль-ахкам байна аннизамайн аль-ислями ва аль-ингилизи / Маджид Анбаки, (на ар. яз.). – Багдад: [б.и.], 1971. – 366.</w:t>
            </w:r>
          </w:p>
          <w:p w14:paraId="3DA6DAD6" w14:textId="77777777" w:rsidR="00234134" w:rsidRPr="00234134" w:rsidRDefault="00234134" w:rsidP="0023413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341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 ресурстар</w:t>
            </w:r>
          </w:p>
          <w:p w14:paraId="45261231" w14:textId="77777777" w:rsidR="00234134" w:rsidRPr="00234134" w:rsidRDefault="00234134" w:rsidP="00AC7CD3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HTML"/>
                <w:rFonts w:ascii="Times New Roman" w:hAnsi="Times New Roman"/>
                <w:i w:val="0"/>
                <w:iCs w:val="0"/>
                <w:sz w:val="20"/>
                <w:szCs w:val="20"/>
                <w:lang w:val="kk-KZ"/>
              </w:rPr>
            </w:pPr>
            <w:r w:rsidRPr="00234134">
              <w:rPr>
                <w:rStyle w:val="HTML"/>
                <w:rFonts w:ascii="Times New Roman" w:hAnsi="Times New Roman"/>
                <w:sz w:val="20"/>
                <w:szCs w:val="20"/>
              </w:rPr>
              <w:t>filosofedu.ru</w:t>
            </w:r>
          </w:p>
          <w:p w14:paraId="6094C275" w14:textId="77777777" w:rsidR="00234134" w:rsidRPr="00234134" w:rsidRDefault="00FC2B52" w:rsidP="00AC7CD3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HTML"/>
                <w:rFonts w:ascii="Times New Roman" w:hAnsi="Times New Roman"/>
                <w:i w:val="0"/>
                <w:iCs w:val="0"/>
                <w:sz w:val="20"/>
                <w:szCs w:val="20"/>
                <w:lang w:val="kk-KZ"/>
              </w:rPr>
            </w:pPr>
            <w:hyperlink r:id="rId11" w:history="1">
              <w:r w:rsidR="00234134" w:rsidRPr="00234134">
                <w:rPr>
                  <w:rStyle w:val="af9"/>
                  <w:rFonts w:ascii="Times New Roman" w:hAnsi="Times New Roman"/>
                  <w:sz w:val="20"/>
                  <w:szCs w:val="20"/>
                  <w:lang w:val="kk-KZ"/>
                </w:rPr>
                <w:t>https://studme.org/59969/religiovedenie/filosofiya_religi</w:t>
              </w:r>
            </w:hyperlink>
          </w:p>
          <w:p w14:paraId="35B4FFF2" w14:textId="38577544" w:rsidR="00234134" w:rsidRPr="00234134" w:rsidRDefault="00FC2B52" w:rsidP="00AC7CD3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HTML"/>
                <w:rFonts w:ascii="Times New Roman" w:hAnsi="Times New Roman"/>
                <w:i w:val="0"/>
                <w:iCs w:val="0"/>
                <w:sz w:val="20"/>
                <w:szCs w:val="20"/>
                <w:lang w:val="kk-KZ"/>
              </w:rPr>
            </w:pPr>
            <w:hyperlink r:id="rId12" w:history="1">
              <w:r w:rsidR="00234134" w:rsidRPr="00234134">
                <w:rPr>
                  <w:rStyle w:val="af9"/>
                  <w:rFonts w:ascii="Times New Roman" w:hAnsi="Times New Roman"/>
                  <w:sz w:val="20"/>
                  <w:szCs w:val="20"/>
                  <w:lang w:val="kk-KZ"/>
                </w:rPr>
                <w:t>https://ido.tsu.ru/other_res/hischool/filreliggii/</w:t>
              </w:r>
            </w:hyperlink>
          </w:p>
          <w:p w14:paraId="3736008C" w14:textId="59BCA93A" w:rsidR="007619FE" w:rsidRPr="00234134" w:rsidRDefault="007619FE" w:rsidP="00AC7CD3">
            <w:pPr>
              <w:pStyle w:val="aff1"/>
              <w:numPr>
                <w:ilvl w:val="0"/>
                <w:numId w:val="12"/>
              </w:numPr>
              <w:spacing w:after="0" w:line="240" w:lineRule="auto"/>
              <w:jc w:val="both"/>
              <w:rPr>
                <w:rStyle w:val="af9"/>
                <w:rFonts w:ascii="Times New Roman" w:hAnsi="Times New Roman"/>
                <w:sz w:val="20"/>
                <w:szCs w:val="20"/>
                <w:lang w:val="kk-KZ"/>
              </w:rPr>
            </w:pPr>
            <w:r w:rsidRPr="002341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234134">
                <w:rPr>
                  <w:rStyle w:val="af9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34134">
              <w:rPr>
                <w:rStyle w:val="af9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0E3A8866" w:rsidR="007619FE" w:rsidRPr="00234134" w:rsidRDefault="007619FE" w:rsidP="0076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78F981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660362" w:rsidRPr="00660362">
              <w:rPr>
                <w:sz w:val="20"/>
                <w:szCs w:val="20"/>
                <w:lang w:val="kk-KZ"/>
              </w:rPr>
              <w:t xml:space="preserve">87071184461 / </w:t>
            </w:r>
            <w:r w:rsidR="00F52D8F">
              <w:fldChar w:fldCharType="begin"/>
            </w:r>
            <w:r w:rsidR="00F52D8F" w:rsidRPr="000D30BA">
              <w:rPr>
                <w:lang w:val="kk-KZ"/>
              </w:rPr>
              <w:instrText xml:space="preserve"> HYPERLINK "mailto:rus_tk007@mail.ru" </w:instrText>
            </w:r>
            <w:r w:rsidR="00F52D8F">
              <w:fldChar w:fldCharType="separate"/>
            </w:r>
            <w:r w:rsidR="00660362" w:rsidRPr="00877F03">
              <w:rPr>
                <w:rStyle w:val="af9"/>
                <w:i/>
                <w:sz w:val="20"/>
                <w:szCs w:val="20"/>
                <w:lang w:val="kk-KZ"/>
              </w:rPr>
              <w:t>rus_tk007@mail.ru</w:t>
            </w:r>
            <w:r w:rsidR="00F52D8F">
              <w:rPr>
                <w:rStyle w:val="af9"/>
                <w:i/>
                <w:sz w:val="20"/>
                <w:szCs w:val="20"/>
                <w:lang w:val="kk-KZ"/>
              </w:rPr>
              <w:fldChar w:fldCharType="end"/>
            </w:r>
            <w:r w:rsidR="00660362" w:rsidRPr="00660362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</w:t>
            </w:r>
            <w:r w:rsidR="00660362" w:rsidRPr="00660362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66E40F28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036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5ACB1268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2AFEB52" w:rsidR="00660362" w:rsidRPr="004B2BA6" w:rsidRDefault="000F5866" w:rsidP="006603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3B8E0E73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60362" w:rsidRDefault="00EC2901" w:rsidP="00D36E98">
            <w:pPr>
              <w:jc w:val="both"/>
              <w:rPr>
                <w:sz w:val="16"/>
                <w:szCs w:val="16"/>
              </w:rPr>
            </w:pPr>
            <w:r w:rsidRPr="00660362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DAE12D8" w:rsidR="000E3AA2" w:rsidRPr="00660362" w:rsidRDefault="0039476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AAC73EC" w:rsidR="000E3AA2" w:rsidRPr="00660362" w:rsidRDefault="0039476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66036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6036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444A8277" w:rsidR="00660362" w:rsidRPr="00A7226E" w:rsidRDefault="002668F7" w:rsidP="006603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</w:rPr>
              <w:t>МОДУЛЬ 1</w:t>
            </w:r>
            <w:r w:rsidR="00660362" w:rsidRPr="00A7226E">
              <w:rPr>
                <w:b/>
                <w:sz w:val="20"/>
                <w:szCs w:val="20"/>
              </w:rPr>
              <w:t xml:space="preserve"> </w:t>
            </w:r>
            <w:r w:rsidR="001F2607">
              <w:rPr>
                <w:b/>
                <w:sz w:val="20"/>
                <w:szCs w:val="20"/>
                <w:lang w:val="kk-KZ"/>
              </w:rPr>
              <w:t>Ислам</w:t>
            </w:r>
            <w:r w:rsidR="0098209C" w:rsidRPr="001A56F8">
              <w:rPr>
                <w:b/>
                <w:sz w:val="20"/>
                <w:szCs w:val="20"/>
              </w:rPr>
              <w:t xml:space="preserve"> </w:t>
            </w:r>
            <w:r w:rsidR="0098209C">
              <w:rPr>
                <w:b/>
                <w:sz w:val="20"/>
                <w:szCs w:val="20"/>
                <w:lang w:val="kk-KZ"/>
              </w:rPr>
              <w:t>құқығы</w:t>
            </w:r>
            <w:r w:rsidR="001F260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11C38" w:rsidRPr="00A7226E">
              <w:rPr>
                <w:b/>
                <w:color w:val="000000"/>
                <w:spacing w:val="-1"/>
                <w:sz w:val="20"/>
                <w:szCs w:val="20"/>
                <w:lang w:val="kk-KZ"/>
              </w:rPr>
              <w:t>пәні</w:t>
            </w:r>
            <w:r w:rsidR="0098209C">
              <w:rPr>
                <w:b/>
                <w:color w:val="000000"/>
                <w:spacing w:val="-1"/>
                <w:sz w:val="20"/>
                <w:szCs w:val="20"/>
                <w:lang w:val="kk-KZ"/>
              </w:rPr>
              <w:t xml:space="preserve"> ж</w:t>
            </w:r>
            <w:r w:rsidR="00911C38" w:rsidRPr="00A7226E">
              <w:rPr>
                <w:b/>
                <w:color w:val="000000"/>
                <w:spacing w:val="-1"/>
                <w:sz w:val="20"/>
                <w:szCs w:val="20"/>
                <w:lang w:val="kk-KZ"/>
              </w:rPr>
              <w:t xml:space="preserve">әне зерттеу </w:t>
            </w:r>
            <w:r w:rsidR="00DD706C">
              <w:rPr>
                <w:b/>
                <w:color w:val="000000"/>
                <w:spacing w:val="-1"/>
                <w:sz w:val="20"/>
                <w:szCs w:val="20"/>
                <w:lang w:val="kk-KZ"/>
              </w:rPr>
              <w:t>мазм</w:t>
            </w:r>
            <w:r w:rsidR="00176A93">
              <w:rPr>
                <w:b/>
                <w:color w:val="000000"/>
                <w:spacing w:val="-1"/>
                <w:sz w:val="20"/>
                <w:szCs w:val="20"/>
                <w:lang w:val="kk-KZ"/>
              </w:rPr>
              <w:t>ұ</w:t>
            </w:r>
            <w:r w:rsidR="00DD706C">
              <w:rPr>
                <w:b/>
                <w:color w:val="000000"/>
                <w:spacing w:val="-1"/>
                <w:sz w:val="20"/>
                <w:szCs w:val="20"/>
                <w:lang w:val="kk-KZ"/>
              </w:rPr>
              <w:t>ны</w:t>
            </w:r>
          </w:p>
          <w:p w14:paraId="576E1514" w14:textId="0DE8ED3B" w:rsidR="008642A4" w:rsidRPr="00A7226E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911C38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C4BBC3F" w:rsidR="00911C38" w:rsidRPr="00563BDA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C38">
              <w:rPr>
                <w:b/>
                <w:sz w:val="20"/>
                <w:szCs w:val="20"/>
              </w:rPr>
              <w:t>1.</w:t>
            </w:r>
            <w:r w:rsidR="00563BD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BDA">
              <w:rPr>
                <w:sz w:val="20"/>
                <w:szCs w:val="20"/>
                <w:lang w:val="kk-KZ"/>
              </w:rPr>
              <w:t xml:space="preserve">Ислам құқығы көне құқық жүйелерінің жалғасы ретінде </w:t>
            </w:r>
            <w:r w:rsidR="001D0B1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FC6CB41" w14:textId="64E7D8A8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1C38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4DDE5D3C" w:rsidR="00911C38" w:rsidRPr="004C2C5E" w:rsidRDefault="00911C38" w:rsidP="00911C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</w:rPr>
              <w:t>С</w:t>
            </w:r>
            <w:r w:rsidRPr="00911C38">
              <w:rPr>
                <w:b/>
                <w:sz w:val="20"/>
                <w:szCs w:val="20"/>
                <w:lang w:val="kk-KZ"/>
              </w:rPr>
              <w:t>С</w:t>
            </w:r>
            <w:r w:rsidRPr="00911C38">
              <w:rPr>
                <w:b/>
                <w:sz w:val="20"/>
                <w:szCs w:val="20"/>
              </w:rPr>
              <w:t xml:space="preserve"> 1.</w:t>
            </w:r>
            <w:r w:rsidR="004C2C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2C5E">
              <w:rPr>
                <w:sz w:val="20"/>
                <w:szCs w:val="20"/>
                <w:lang w:val="kk-KZ" w:bidi="ar-IQ"/>
              </w:rPr>
              <w:t>Исламда адам құқықтарына қатысты мәселелер. Жеке  құқықтары</w:t>
            </w:r>
            <w:r w:rsidR="007E6835">
              <w:rPr>
                <w:sz w:val="20"/>
                <w:szCs w:val="20"/>
                <w:lang w:val="kk-KZ" w:bidi="ar-IQ"/>
              </w:rPr>
              <w:t xml:space="preserve"> және т.б</w:t>
            </w:r>
            <w:r w:rsidR="004C2C5E">
              <w:rPr>
                <w:sz w:val="20"/>
                <w:szCs w:val="20"/>
                <w:lang w:val="kk-KZ" w:bidi="ar-IQ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6C7BAA4E" w14:textId="2D6FA084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675BE23" w:rsidR="00911C38" w:rsidRPr="00D0034B" w:rsidRDefault="00D0034B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911C38" w:rsidRPr="00384018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E23EDAC" w:rsidR="00911C38" w:rsidRPr="00E903CD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C38">
              <w:rPr>
                <w:b/>
                <w:sz w:val="20"/>
                <w:szCs w:val="20"/>
              </w:rPr>
              <w:t>2</w:t>
            </w:r>
            <w:r w:rsidRPr="00911C38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3C1C3C">
              <w:rPr>
                <w:rStyle w:val="tlid-translation"/>
                <w:sz w:val="20"/>
                <w:szCs w:val="20"/>
                <w:lang w:val="kk-KZ"/>
              </w:rPr>
              <w:t xml:space="preserve"> Ислам </w:t>
            </w:r>
            <w:r w:rsidR="00AF4882">
              <w:rPr>
                <w:rStyle w:val="tlid-translation"/>
                <w:sz w:val="20"/>
                <w:szCs w:val="20"/>
                <w:lang w:val="kk-KZ"/>
              </w:rPr>
              <w:t xml:space="preserve">құқығының </w:t>
            </w:r>
            <w:r w:rsidR="00D63DC9">
              <w:rPr>
                <w:rStyle w:val="tlid-translation"/>
                <w:sz w:val="20"/>
                <w:szCs w:val="20"/>
                <w:lang w:val="kk-KZ"/>
              </w:rPr>
              <w:t xml:space="preserve">жалпы </w:t>
            </w:r>
            <w:r w:rsidR="00AF4882">
              <w:rPr>
                <w:rStyle w:val="tlid-translation"/>
                <w:sz w:val="20"/>
                <w:szCs w:val="20"/>
                <w:lang w:val="kk-KZ"/>
              </w:rPr>
              <w:t xml:space="preserve">ерекшеліктері </w:t>
            </w:r>
            <w:r w:rsidR="003C1C3C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E903CD">
              <w:rPr>
                <w:rStyle w:val="tlid-translation"/>
                <w:sz w:val="20"/>
                <w:szCs w:val="20"/>
                <w:lang w:val="kk-KZ"/>
              </w:rPr>
              <w:t xml:space="preserve">және </w:t>
            </w:r>
            <w:r w:rsidR="000E008E" w:rsidRPr="000E008E">
              <w:rPr>
                <w:sz w:val="20"/>
                <w:szCs w:val="20"/>
              </w:rPr>
              <w:t xml:space="preserve">Имам </w:t>
            </w:r>
            <w:proofErr w:type="spellStart"/>
            <w:r w:rsidR="000E008E" w:rsidRPr="000E008E">
              <w:rPr>
                <w:sz w:val="20"/>
                <w:szCs w:val="20"/>
              </w:rPr>
              <w:t>әш-Шатибидің</w:t>
            </w:r>
            <w:proofErr w:type="spellEnd"/>
            <w:r w:rsidR="000E008E" w:rsidRPr="000E008E">
              <w:rPr>
                <w:sz w:val="20"/>
                <w:szCs w:val="20"/>
              </w:rPr>
              <w:t xml:space="preserve"> </w:t>
            </w:r>
            <w:proofErr w:type="spellStart"/>
            <w:r w:rsidR="000E008E" w:rsidRPr="000E008E">
              <w:rPr>
                <w:sz w:val="20"/>
                <w:szCs w:val="20"/>
              </w:rPr>
              <w:t>жүйесі</w:t>
            </w:r>
            <w:proofErr w:type="spellEnd"/>
            <w:r w:rsidR="000E008E" w:rsidRPr="000E008E">
              <w:rPr>
                <w:sz w:val="20"/>
                <w:szCs w:val="20"/>
              </w:rPr>
              <w:t xml:space="preserve"> </w:t>
            </w:r>
            <w:proofErr w:type="spellStart"/>
            <w:r w:rsidR="000E008E" w:rsidRPr="000E008E">
              <w:rPr>
                <w:sz w:val="20"/>
                <w:szCs w:val="20"/>
              </w:rPr>
              <w:t>бойынша</w:t>
            </w:r>
            <w:proofErr w:type="spellEnd"/>
            <w:r w:rsidR="000E008E" w:rsidRPr="000E008E">
              <w:rPr>
                <w:sz w:val="20"/>
                <w:szCs w:val="20"/>
                <w:lang w:val="kk-KZ"/>
              </w:rPr>
              <w:t xml:space="preserve"> </w:t>
            </w:r>
            <w:r w:rsidR="00E903CD">
              <w:rPr>
                <w:rStyle w:val="tlid-translation"/>
                <w:sz w:val="20"/>
                <w:szCs w:val="20"/>
                <w:lang w:val="kk-KZ"/>
              </w:rPr>
              <w:t xml:space="preserve">шариғат мақсаттары. </w:t>
            </w:r>
          </w:p>
        </w:tc>
        <w:tc>
          <w:tcPr>
            <w:tcW w:w="860" w:type="dxa"/>
            <w:shd w:val="clear" w:color="auto" w:fill="auto"/>
          </w:tcPr>
          <w:p w14:paraId="37331017" w14:textId="3FEA85DF" w:rsidR="00911C38" w:rsidRPr="00384018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11C38" w:rsidRPr="00384018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94764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8401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6EE1F4B5" w:rsidR="008642A4" w:rsidRPr="004C2C5E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  <w:lang w:val="kk-KZ"/>
              </w:rPr>
              <w:t>С</w:t>
            </w:r>
            <w:r w:rsidR="00F52A9F" w:rsidRPr="00911C38">
              <w:rPr>
                <w:b/>
                <w:sz w:val="20"/>
                <w:szCs w:val="20"/>
                <w:lang w:val="kk-KZ"/>
              </w:rPr>
              <w:t>С</w:t>
            </w:r>
            <w:r w:rsidRPr="00911C38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911C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2C5E" w:rsidRPr="004C2C5E">
              <w:rPr>
                <w:sz w:val="20"/>
                <w:szCs w:val="20"/>
                <w:lang w:val="kk-KZ"/>
              </w:rPr>
              <w:t xml:space="preserve">Исламда адам құқықтарына қатысты мәселелер. </w:t>
            </w:r>
            <w:proofErr w:type="spellStart"/>
            <w:r w:rsidR="004C2C5E" w:rsidRPr="004C2C5E">
              <w:rPr>
                <w:sz w:val="20"/>
                <w:szCs w:val="20"/>
              </w:rPr>
              <w:t>Дін</w:t>
            </w:r>
            <w:proofErr w:type="spellEnd"/>
            <w:r w:rsidR="004C2C5E" w:rsidRPr="004C2C5E">
              <w:rPr>
                <w:sz w:val="20"/>
                <w:szCs w:val="20"/>
              </w:rPr>
              <w:t xml:space="preserve"> </w:t>
            </w:r>
            <w:proofErr w:type="spellStart"/>
            <w:r w:rsidR="004C2C5E" w:rsidRPr="004C2C5E">
              <w:rPr>
                <w:sz w:val="20"/>
                <w:szCs w:val="20"/>
              </w:rPr>
              <w:t>және</w:t>
            </w:r>
            <w:proofErr w:type="spellEnd"/>
            <w:r w:rsidR="004C2C5E" w:rsidRPr="004C2C5E">
              <w:rPr>
                <w:sz w:val="20"/>
                <w:szCs w:val="20"/>
              </w:rPr>
              <w:t xml:space="preserve"> </w:t>
            </w:r>
            <w:proofErr w:type="spellStart"/>
            <w:r w:rsidR="004C2C5E" w:rsidRPr="004C2C5E">
              <w:rPr>
                <w:sz w:val="20"/>
                <w:szCs w:val="20"/>
              </w:rPr>
              <w:t>сенім</w:t>
            </w:r>
            <w:proofErr w:type="spellEnd"/>
            <w:r w:rsidR="004C2C5E" w:rsidRPr="004C2C5E">
              <w:rPr>
                <w:sz w:val="20"/>
                <w:szCs w:val="20"/>
              </w:rPr>
              <w:t xml:space="preserve"> </w:t>
            </w:r>
            <w:proofErr w:type="spellStart"/>
            <w:r w:rsidR="004C2C5E" w:rsidRPr="004C2C5E">
              <w:rPr>
                <w:sz w:val="20"/>
                <w:szCs w:val="20"/>
              </w:rPr>
              <w:t>бостандығы</w:t>
            </w:r>
            <w:proofErr w:type="spellEnd"/>
            <w:r w:rsidR="004C2C5E">
              <w:rPr>
                <w:sz w:val="20"/>
                <w:szCs w:val="20"/>
                <w:lang w:val="kk-KZ"/>
              </w:rPr>
              <w:t xml:space="preserve">. Әхлі кітап иелерімен байланыс. </w:t>
            </w:r>
          </w:p>
        </w:tc>
        <w:tc>
          <w:tcPr>
            <w:tcW w:w="860" w:type="dxa"/>
            <w:shd w:val="clear" w:color="auto" w:fill="auto"/>
          </w:tcPr>
          <w:p w14:paraId="5CB823C0" w14:textId="24AD8673" w:rsidR="008642A4" w:rsidRPr="00384018" w:rsidRDefault="0039476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2FFB39F" w:rsidR="008642A4" w:rsidRPr="00D0034B" w:rsidRDefault="00D0034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A718C6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8401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D287D18" w:rsidR="008642A4" w:rsidRPr="00911C3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  <w:lang w:val="kk-KZ"/>
              </w:rPr>
              <w:t>О</w:t>
            </w:r>
            <w:r w:rsidR="00D350C2">
              <w:rPr>
                <w:b/>
                <w:sz w:val="20"/>
                <w:szCs w:val="20"/>
                <w:lang w:val="kk-KZ"/>
              </w:rPr>
              <w:t>Д</w:t>
            </w:r>
            <w:r w:rsidRPr="00911C38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911C38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D350C2">
              <w:rPr>
                <w:b/>
                <w:sz w:val="20"/>
                <w:szCs w:val="20"/>
                <w:lang w:val="kk-KZ"/>
              </w:rPr>
              <w:t>Д</w:t>
            </w:r>
            <w:r w:rsidRPr="00911C38">
              <w:rPr>
                <w:b/>
                <w:sz w:val="20"/>
                <w:szCs w:val="20"/>
                <w:lang w:val="kk-KZ"/>
              </w:rPr>
              <w:t xml:space="preserve">ӨЗ </w:t>
            </w:r>
            <w:r w:rsidRPr="00911C38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D350C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911C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11C38">
              <w:rPr>
                <w:sz w:val="20"/>
                <w:szCs w:val="20"/>
                <w:lang w:val="kk-KZ"/>
              </w:rPr>
              <w:t>орындау бойынша  ке</w:t>
            </w:r>
            <w:r w:rsidR="00DD4841">
              <w:rPr>
                <w:sz w:val="20"/>
                <w:szCs w:val="20"/>
                <w:lang w:val="kk-KZ"/>
              </w:rPr>
              <w:t xml:space="preserve">ңестер.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C38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144BFE60" w:rsidR="00911C38" w:rsidRPr="00354135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D30BA">
              <w:rPr>
                <w:b/>
                <w:sz w:val="20"/>
                <w:szCs w:val="20"/>
              </w:rPr>
              <w:t>3.</w:t>
            </w:r>
            <w:r w:rsidRPr="000D30BA">
              <w:rPr>
                <w:sz w:val="20"/>
                <w:szCs w:val="20"/>
              </w:rPr>
              <w:t xml:space="preserve"> </w:t>
            </w:r>
            <w:r w:rsidR="00DA0A57" w:rsidRPr="000D30BA">
              <w:rPr>
                <w:sz w:val="20"/>
                <w:szCs w:val="20"/>
              </w:rPr>
              <w:t>Ислам</w:t>
            </w:r>
            <w:r w:rsidR="00DA0A57" w:rsidRPr="00A718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A57" w:rsidRPr="000D30BA">
              <w:rPr>
                <w:sz w:val="20"/>
                <w:szCs w:val="20"/>
              </w:rPr>
              <w:t>құқығы</w:t>
            </w:r>
            <w:proofErr w:type="spellEnd"/>
            <w:r w:rsidR="00A718C6">
              <w:rPr>
                <w:sz w:val="20"/>
                <w:szCs w:val="20"/>
                <w:lang w:val="kk-KZ"/>
              </w:rPr>
              <w:t>,</w:t>
            </w:r>
            <w:r w:rsidR="00DA0A57" w:rsidRPr="00A718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A57" w:rsidRPr="000D30BA">
              <w:rPr>
                <w:sz w:val="20"/>
                <w:szCs w:val="20"/>
              </w:rPr>
              <w:t>фиқһ</w:t>
            </w:r>
            <w:proofErr w:type="spellEnd"/>
            <w:r w:rsidR="00DA0A57" w:rsidRPr="00A718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0A57" w:rsidRPr="000D30BA">
              <w:rPr>
                <w:sz w:val="20"/>
                <w:szCs w:val="20"/>
              </w:rPr>
              <w:t>термині</w:t>
            </w:r>
            <w:proofErr w:type="spellEnd"/>
            <w:r w:rsidR="00DA0A57" w:rsidRPr="00A718C6">
              <w:rPr>
                <w:sz w:val="20"/>
                <w:szCs w:val="20"/>
                <w:lang w:val="en-US"/>
              </w:rPr>
              <w:t>.</w:t>
            </w:r>
            <w:r w:rsidR="00A718C6">
              <w:rPr>
                <w:sz w:val="20"/>
                <w:szCs w:val="20"/>
                <w:lang w:val="kk-KZ"/>
              </w:rPr>
              <w:t xml:space="preserve"> Фиқһ ілімінің мақсаты мен маңызы.</w:t>
            </w:r>
            <w:r w:rsidR="00DA0A57" w:rsidRPr="00A718C6">
              <w:rPr>
                <w:sz w:val="20"/>
                <w:szCs w:val="20"/>
                <w:lang w:val="kk-KZ"/>
              </w:rPr>
              <w:t xml:space="preserve"> </w:t>
            </w:r>
            <w:r w:rsidR="00354135">
              <w:rPr>
                <w:sz w:val="20"/>
                <w:szCs w:val="20"/>
                <w:lang w:val="kk-KZ"/>
              </w:rPr>
              <w:t>«</w:t>
            </w:r>
            <w:r w:rsidR="00354135" w:rsidRPr="00354135">
              <w:rPr>
                <w:sz w:val="20"/>
                <w:szCs w:val="20"/>
                <w:lang w:val="en-US"/>
              </w:rPr>
              <w:t>Legal Development and Judicial Organization in the Period of Prophet</w:t>
            </w:r>
            <w:r w:rsidR="00354135">
              <w:rPr>
                <w:sz w:val="20"/>
                <w:szCs w:val="20"/>
                <w:lang w:val="kk-KZ"/>
              </w:rPr>
              <w:t>»</w:t>
            </w:r>
            <w:r w:rsidR="00354135" w:rsidRPr="00354135">
              <w:rPr>
                <w:sz w:val="20"/>
                <w:szCs w:val="20"/>
                <w:lang w:val="en-US"/>
              </w:rPr>
              <w:t xml:space="preserve"> </w:t>
            </w:r>
            <w:r w:rsidR="00354135">
              <w:rPr>
                <w:sz w:val="20"/>
                <w:szCs w:val="20"/>
                <w:lang w:val="kk-KZ"/>
              </w:rPr>
              <w:t xml:space="preserve">мақаласын талқылау. </w:t>
            </w:r>
            <w:r w:rsidR="004C2C5E">
              <w:rPr>
                <w:sz w:val="20"/>
                <w:szCs w:val="20"/>
                <w:lang w:val="kk-KZ"/>
              </w:rPr>
              <w:t xml:space="preserve">Жахилия кезіндегі құқықтар мәселесі. </w:t>
            </w:r>
          </w:p>
        </w:tc>
        <w:tc>
          <w:tcPr>
            <w:tcW w:w="860" w:type="dxa"/>
            <w:shd w:val="clear" w:color="auto" w:fill="auto"/>
          </w:tcPr>
          <w:p w14:paraId="1D66F1E5" w14:textId="493AB12C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1C38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A5B165A" w:rsidR="00911C38" w:rsidRPr="00911C38" w:rsidRDefault="00911C38" w:rsidP="003C1C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</w:rPr>
              <w:t>С</w:t>
            </w:r>
            <w:r w:rsidRPr="00911C38">
              <w:rPr>
                <w:b/>
                <w:sz w:val="20"/>
                <w:szCs w:val="20"/>
                <w:lang w:val="kk-KZ"/>
              </w:rPr>
              <w:t>С</w:t>
            </w:r>
            <w:r w:rsidRPr="00911C38">
              <w:rPr>
                <w:b/>
                <w:sz w:val="20"/>
                <w:szCs w:val="20"/>
              </w:rPr>
              <w:t xml:space="preserve"> 3.</w:t>
            </w:r>
            <w:r w:rsidRPr="00911C38">
              <w:rPr>
                <w:sz w:val="20"/>
                <w:szCs w:val="20"/>
              </w:rPr>
              <w:t xml:space="preserve"> </w:t>
            </w:r>
            <w:r w:rsidR="00980E96">
              <w:rPr>
                <w:sz w:val="20"/>
                <w:szCs w:val="20"/>
                <w:lang w:val="kk-KZ"/>
              </w:rPr>
              <w:t xml:space="preserve">Исламда отбасы құқығының мәселелері. </w:t>
            </w:r>
            <w:r w:rsidR="007E6835" w:rsidRPr="007E6835">
              <w:rPr>
                <w:bCs/>
                <w:sz w:val="20"/>
                <w:szCs w:val="20"/>
                <w:lang w:val="kk-KZ"/>
              </w:rPr>
              <w:t>Ата</w:t>
            </w:r>
            <w:r w:rsidR="007E6835" w:rsidRPr="007E6835">
              <w:rPr>
                <w:sz w:val="20"/>
                <w:szCs w:val="20"/>
                <w:lang w:val="kk-KZ"/>
              </w:rPr>
              <w:t>-ана құқықтары. Қамқорлық институты</w:t>
            </w:r>
          </w:p>
        </w:tc>
        <w:tc>
          <w:tcPr>
            <w:tcW w:w="860" w:type="dxa"/>
            <w:shd w:val="clear" w:color="auto" w:fill="auto"/>
          </w:tcPr>
          <w:p w14:paraId="72FACCF5" w14:textId="6BABC1E5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3426F6A0" w:rsidR="00911C38" w:rsidRPr="00D0034B" w:rsidRDefault="00D0034B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7D2E20F9" w:rsidR="008642A4" w:rsidRPr="00E509F8" w:rsidRDefault="00D350C2" w:rsidP="001A56F8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 w:rsidRPr="00911C38">
              <w:rPr>
                <w:b/>
                <w:sz w:val="20"/>
                <w:szCs w:val="20"/>
                <w:lang w:val="kk-KZ"/>
              </w:rPr>
              <w:t>ӨЗ</w:t>
            </w:r>
            <w:r w:rsidR="008642A4" w:rsidRPr="00911C38">
              <w:rPr>
                <w:b/>
                <w:sz w:val="20"/>
                <w:szCs w:val="20"/>
              </w:rPr>
              <w:t xml:space="preserve"> 1.  </w:t>
            </w:r>
            <w:r w:rsidR="003C1C3C">
              <w:rPr>
                <w:sz w:val="20"/>
                <w:szCs w:val="20"/>
                <w:lang w:val="kk-KZ"/>
              </w:rPr>
              <w:t>«</w:t>
            </w:r>
            <w:r w:rsidR="00980E96">
              <w:rPr>
                <w:sz w:val="20"/>
                <w:szCs w:val="20"/>
                <w:lang w:val="kk-KZ"/>
              </w:rPr>
              <w:t xml:space="preserve">Ислам құқығының жалпы ерекшеліктері», «Исламда адам құқықтары», «Көне құқықтық жүйелер» </w:t>
            </w:r>
            <w:r w:rsidR="00911C38" w:rsidRPr="00911C38">
              <w:rPr>
                <w:sz w:val="20"/>
                <w:szCs w:val="20"/>
                <w:lang w:val="kk-KZ"/>
              </w:rPr>
              <w:t>тақыры</w:t>
            </w:r>
            <w:r w:rsidR="00980E96">
              <w:rPr>
                <w:sz w:val="20"/>
                <w:szCs w:val="20"/>
                <w:lang w:val="kk-KZ"/>
              </w:rPr>
              <w:t xml:space="preserve">птарына </w:t>
            </w:r>
            <w:r w:rsidR="000617A0">
              <w:rPr>
                <w:sz w:val="20"/>
                <w:szCs w:val="20"/>
                <w:lang w:val="kk-KZ"/>
              </w:rPr>
              <w:t>презентация қорғау</w:t>
            </w:r>
            <w:r w:rsidR="00980E96">
              <w:rPr>
                <w:sz w:val="20"/>
                <w:szCs w:val="20"/>
                <w:lang w:val="kk-KZ"/>
              </w:rPr>
              <w:t xml:space="preserve">, вордта өткізу. </w:t>
            </w:r>
          </w:p>
        </w:tc>
        <w:tc>
          <w:tcPr>
            <w:tcW w:w="860" w:type="dxa"/>
            <w:shd w:val="clear" w:color="auto" w:fill="auto"/>
          </w:tcPr>
          <w:p w14:paraId="745DF0B8" w14:textId="53431D22" w:rsidR="008642A4" w:rsidRPr="003F2DC5" w:rsidRDefault="0039476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0A92D3E" w:rsidR="008642A4" w:rsidRPr="00D0034B" w:rsidRDefault="00D0034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911C3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C60AC3A" w:rsidR="00911C38" w:rsidRPr="00A93BDC" w:rsidRDefault="00911C38" w:rsidP="00A718C6">
            <w:pPr>
              <w:jc w:val="both"/>
              <w:rPr>
                <w:sz w:val="20"/>
                <w:szCs w:val="20"/>
                <w:lang w:val="kk-KZ"/>
              </w:rPr>
            </w:pPr>
            <w:r w:rsidRPr="003C1C3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1C3C">
              <w:rPr>
                <w:b/>
                <w:sz w:val="20"/>
                <w:szCs w:val="20"/>
              </w:rPr>
              <w:t>4.</w:t>
            </w:r>
            <w:r w:rsidRPr="003C1C3C">
              <w:rPr>
                <w:sz w:val="20"/>
                <w:szCs w:val="20"/>
              </w:rPr>
              <w:t xml:space="preserve"> </w:t>
            </w:r>
            <w:r w:rsidR="0033513B">
              <w:rPr>
                <w:sz w:val="20"/>
                <w:szCs w:val="20"/>
                <w:lang w:val="kk-KZ"/>
              </w:rPr>
              <w:t>Ислам құқығы</w:t>
            </w:r>
            <w:r w:rsidR="00A718C6">
              <w:rPr>
                <w:sz w:val="20"/>
                <w:szCs w:val="20"/>
                <w:lang w:val="kk-KZ"/>
              </w:rPr>
              <w:t>, фиқһ тақырыптары және мазмұны</w:t>
            </w:r>
            <w:r w:rsidR="00E509F8" w:rsidRPr="00E509F8">
              <w:rPr>
                <w:sz w:val="20"/>
                <w:szCs w:val="20"/>
              </w:rPr>
              <w:t xml:space="preserve">. </w:t>
            </w:r>
            <w:r w:rsidR="00A718C6">
              <w:rPr>
                <w:sz w:val="20"/>
                <w:szCs w:val="20"/>
                <w:lang w:val="kk-KZ"/>
              </w:rPr>
              <w:t>Қосымша</w:t>
            </w:r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Fikih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dînin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ve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şerîatin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nesi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olur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? </w:t>
            </w:r>
            <w:proofErr w:type="spellStart"/>
            <w:r w:rsidR="00154C5D" w:rsidRPr="004F54E0">
              <w:rPr>
                <w:sz w:val="20"/>
                <w:szCs w:val="20"/>
                <w:lang w:val="ru-KZ"/>
              </w:rPr>
              <w:t>D</w:t>
            </w:r>
            <w:r w:rsidR="00A93BDC" w:rsidRPr="00A93BDC">
              <w:rPr>
                <w:sz w:val="20"/>
                <w:szCs w:val="20"/>
                <w:lang w:val="ru-KZ"/>
              </w:rPr>
              <w:t>in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şerîat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islam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ve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fikih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kavramlari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üzerine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bir</w:t>
            </w:r>
            <w:proofErr w:type="spellEnd"/>
            <w:r w:rsidR="00A93BDC" w:rsidRPr="00A93BD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A93BDC" w:rsidRPr="00A93BDC">
              <w:rPr>
                <w:sz w:val="20"/>
                <w:szCs w:val="20"/>
                <w:lang w:val="ru-KZ"/>
              </w:rPr>
              <w:t>değerlendirme</w:t>
            </w:r>
            <w:proofErr w:type="spellEnd"/>
            <w:r w:rsidR="00A93BDC">
              <w:rPr>
                <w:sz w:val="20"/>
                <w:szCs w:val="20"/>
                <w:lang w:val="kk-KZ"/>
              </w:rPr>
              <w:t xml:space="preserve"> мақаласын талдау. </w:t>
            </w:r>
          </w:p>
        </w:tc>
        <w:tc>
          <w:tcPr>
            <w:tcW w:w="860" w:type="dxa"/>
            <w:shd w:val="clear" w:color="auto" w:fill="auto"/>
          </w:tcPr>
          <w:p w14:paraId="0E01C7B6" w14:textId="0D9599B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1C38" w:rsidRPr="00800892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D6541DC" w:rsidR="00911C38" w:rsidRPr="003C1C3C" w:rsidRDefault="00911C38" w:rsidP="00911C38">
            <w:pPr>
              <w:tabs>
                <w:tab w:val="left" w:pos="1276"/>
                <w:tab w:val="left" w:pos="2480"/>
              </w:tabs>
              <w:rPr>
                <w:b/>
                <w:sz w:val="20"/>
                <w:szCs w:val="20"/>
                <w:lang w:val="kk-KZ"/>
              </w:rPr>
            </w:pPr>
            <w:r w:rsidRPr="003C1C3C">
              <w:rPr>
                <w:b/>
                <w:sz w:val="20"/>
                <w:szCs w:val="20"/>
              </w:rPr>
              <w:t>С</w:t>
            </w:r>
            <w:r w:rsidRPr="003C1C3C">
              <w:rPr>
                <w:b/>
                <w:sz w:val="20"/>
                <w:szCs w:val="20"/>
                <w:lang w:val="kk-KZ"/>
              </w:rPr>
              <w:t>С</w:t>
            </w:r>
            <w:r w:rsidRPr="003C1C3C">
              <w:rPr>
                <w:b/>
                <w:sz w:val="20"/>
                <w:szCs w:val="20"/>
              </w:rPr>
              <w:t xml:space="preserve"> 4.</w:t>
            </w:r>
            <w:r w:rsidRPr="003C1C3C">
              <w:rPr>
                <w:sz w:val="20"/>
                <w:szCs w:val="20"/>
              </w:rPr>
              <w:t xml:space="preserve"> </w:t>
            </w:r>
            <w:r w:rsidR="0010664C">
              <w:rPr>
                <w:sz w:val="20"/>
                <w:szCs w:val="20"/>
                <w:lang w:val="kk-KZ"/>
              </w:rPr>
              <w:t xml:space="preserve"> </w:t>
            </w:r>
            <w:r w:rsidR="003C1C3C" w:rsidRPr="003C1C3C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3F36B88E" w:rsidR="00911C38" w:rsidRPr="00800892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B7C0C0C" w:rsidR="00911C38" w:rsidRPr="00D0034B" w:rsidRDefault="00D0034B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911C3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F8A52EB" w:rsidR="00911C38" w:rsidRPr="00911C38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11C38">
              <w:rPr>
                <w:b/>
                <w:sz w:val="20"/>
                <w:szCs w:val="20"/>
              </w:rPr>
              <w:t>5.</w:t>
            </w:r>
            <w:r w:rsidRPr="00911C38">
              <w:rPr>
                <w:sz w:val="20"/>
                <w:szCs w:val="20"/>
              </w:rPr>
              <w:t xml:space="preserve"> </w:t>
            </w:r>
            <w:r w:rsidR="0010664C">
              <w:rPr>
                <w:sz w:val="20"/>
                <w:szCs w:val="20"/>
                <w:lang w:val="kk-KZ"/>
              </w:rPr>
              <w:t>Ислам</w:t>
            </w:r>
            <w:r w:rsidR="00474758">
              <w:rPr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sz w:val="20"/>
                <w:szCs w:val="20"/>
                <w:lang w:val="kk-KZ"/>
              </w:rPr>
              <w:t>қ</w:t>
            </w:r>
            <w:r w:rsidR="00474758">
              <w:rPr>
                <w:sz w:val="20"/>
                <w:szCs w:val="20"/>
                <w:lang w:val="kk-KZ"/>
              </w:rPr>
              <w:t>ұқы</w:t>
            </w:r>
            <w:r w:rsidR="00A718C6">
              <w:rPr>
                <w:sz w:val="20"/>
                <w:szCs w:val="20"/>
                <w:lang w:val="kk-KZ"/>
              </w:rPr>
              <w:t xml:space="preserve">ғы аясында фиқһ пен фиқһ әдістемесі қатынасы. </w:t>
            </w:r>
          </w:p>
        </w:tc>
        <w:tc>
          <w:tcPr>
            <w:tcW w:w="860" w:type="dxa"/>
            <w:shd w:val="clear" w:color="auto" w:fill="auto"/>
          </w:tcPr>
          <w:p w14:paraId="71D44693" w14:textId="54605CFD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1C38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1D62C2CC" w:rsidR="00911C38" w:rsidRPr="00F64EAA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11C38">
              <w:rPr>
                <w:b/>
                <w:sz w:val="20"/>
                <w:szCs w:val="20"/>
              </w:rPr>
              <w:t>С</w:t>
            </w:r>
            <w:r w:rsidRPr="00911C38">
              <w:rPr>
                <w:b/>
                <w:sz w:val="20"/>
                <w:szCs w:val="20"/>
                <w:lang w:val="kk-KZ"/>
              </w:rPr>
              <w:t>С</w:t>
            </w:r>
            <w:r w:rsidRPr="00911C38">
              <w:rPr>
                <w:b/>
                <w:sz w:val="20"/>
                <w:szCs w:val="20"/>
              </w:rPr>
              <w:t xml:space="preserve"> 5.</w:t>
            </w:r>
            <w:r w:rsidRPr="00911C38">
              <w:rPr>
                <w:sz w:val="20"/>
                <w:szCs w:val="20"/>
              </w:rPr>
              <w:t xml:space="preserve"> </w:t>
            </w:r>
            <w:r w:rsidR="00474758">
              <w:rPr>
                <w:sz w:val="20"/>
                <w:szCs w:val="20"/>
                <w:lang w:val="kk-KZ"/>
              </w:rPr>
              <w:t>Ис</w:t>
            </w:r>
            <w:r w:rsidR="007E6835">
              <w:rPr>
                <w:sz w:val="20"/>
                <w:szCs w:val="20"/>
                <w:lang w:val="kk-KZ"/>
              </w:rPr>
              <w:t xml:space="preserve">ламда мешік құқығы. </w:t>
            </w:r>
            <w:r w:rsidR="0047475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ECDF05" w14:textId="0FDC361F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46DF4C22" w:rsidR="00911C38" w:rsidRPr="00D0034B" w:rsidRDefault="00D0034B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798DAD0C" w:rsidR="008642A4" w:rsidRPr="00A7226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</w:rPr>
              <w:t>МОДУЛЬ 2</w:t>
            </w:r>
            <w:r w:rsidR="00911C38" w:rsidRPr="00A722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4758">
              <w:rPr>
                <w:b/>
                <w:sz w:val="20"/>
                <w:szCs w:val="20"/>
                <w:lang w:val="kk-KZ"/>
              </w:rPr>
              <w:t xml:space="preserve">Ислам құқығы қарастыратын </w:t>
            </w:r>
            <w:r w:rsidR="00B2184B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 w:rsidR="00474758">
              <w:rPr>
                <w:b/>
                <w:sz w:val="20"/>
                <w:szCs w:val="20"/>
                <w:lang w:val="kk-KZ"/>
              </w:rPr>
              <w:t>мәселелер</w:t>
            </w:r>
          </w:p>
        </w:tc>
      </w:tr>
      <w:tr w:rsidR="00911C38" w:rsidRPr="00B11C73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34357AA2" w:rsidR="00911C38" w:rsidRPr="00474758" w:rsidRDefault="00911C38" w:rsidP="00F64EAA">
            <w:pPr>
              <w:jc w:val="both"/>
              <w:rPr>
                <w:sz w:val="20"/>
                <w:szCs w:val="20"/>
                <w:lang w:val="kk-KZ"/>
              </w:rPr>
            </w:pPr>
            <w:r w:rsidRPr="00F64EAA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64EAA">
              <w:rPr>
                <w:b/>
                <w:sz w:val="20"/>
                <w:szCs w:val="20"/>
              </w:rPr>
              <w:t>6.</w:t>
            </w:r>
            <w:r w:rsidRPr="00F64EA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bCs/>
                <w:sz w:val="20"/>
                <w:szCs w:val="20"/>
                <w:lang w:val="kk-KZ"/>
              </w:rPr>
              <w:t xml:space="preserve">Ислам құқығы аясында фиқһ ілімінің басқа ілімдермен байланысы. </w:t>
            </w:r>
            <w:r w:rsidR="00012A33">
              <w:rPr>
                <w:sz w:val="20"/>
                <w:szCs w:val="20"/>
                <w:lang w:val="kk-KZ"/>
              </w:rPr>
              <w:t xml:space="preserve">Жаңа зерттеулерді қарастыру. </w:t>
            </w:r>
          </w:p>
        </w:tc>
        <w:tc>
          <w:tcPr>
            <w:tcW w:w="860" w:type="dxa"/>
            <w:shd w:val="clear" w:color="auto" w:fill="auto"/>
          </w:tcPr>
          <w:p w14:paraId="651B0E0A" w14:textId="5697F354" w:rsidR="00911C38" w:rsidRPr="00B11C73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11C38" w:rsidRPr="00B11C73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C38" w:rsidRPr="00394764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911C38" w:rsidRPr="00B11C73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7FFF5209" w:rsidR="00911C38" w:rsidRPr="00F64EAA" w:rsidRDefault="00911C38" w:rsidP="00911C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64EAA">
              <w:rPr>
                <w:sz w:val="20"/>
                <w:szCs w:val="20"/>
                <w:lang w:val="kk-KZ"/>
              </w:rPr>
              <w:t xml:space="preserve">СС 6. </w:t>
            </w:r>
            <w:r w:rsidR="007E6835">
              <w:rPr>
                <w:sz w:val="20"/>
                <w:szCs w:val="20"/>
                <w:lang w:val="kk-KZ"/>
              </w:rPr>
              <w:t xml:space="preserve">Исламда әлеуметтік әділеттілік. </w:t>
            </w:r>
            <w:r w:rsidR="007840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8C557A" w14:textId="1E5ECB96" w:rsidR="00911C38" w:rsidRPr="00B11C73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00D72CC" w:rsidR="00911C38" w:rsidRPr="00D0034B" w:rsidRDefault="00D0034B" w:rsidP="00911C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0034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2F7F65" w:rsidRPr="00A718C6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B11C73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ED0E6FF" w:rsidR="002F7F65" w:rsidRPr="00A7226E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>О</w:t>
            </w:r>
            <w:r w:rsidR="00D350C2">
              <w:rPr>
                <w:b/>
                <w:sz w:val="20"/>
                <w:szCs w:val="20"/>
                <w:lang w:val="kk-KZ"/>
              </w:rPr>
              <w:t>Д</w:t>
            </w:r>
            <w:r w:rsidRPr="00A7226E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A722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A7226E">
              <w:rPr>
                <w:b/>
                <w:sz w:val="20"/>
                <w:szCs w:val="20"/>
                <w:lang w:val="kk-KZ"/>
              </w:rPr>
              <w:t>2</w:t>
            </w:r>
            <w:r w:rsidR="002F7F65" w:rsidRPr="00A7226E">
              <w:rPr>
                <w:b/>
                <w:sz w:val="20"/>
                <w:szCs w:val="20"/>
                <w:lang w:val="kk-KZ"/>
              </w:rPr>
              <w:t>.</w:t>
            </w:r>
            <w:r w:rsidR="00C8267A" w:rsidRPr="00A722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350C2">
              <w:rPr>
                <w:b/>
                <w:sz w:val="20"/>
                <w:szCs w:val="20"/>
                <w:lang w:val="kk-KZ"/>
              </w:rPr>
              <w:t>Д</w:t>
            </w:r>
            <w:r w:rsidRPr="00A7226E">
              <w:rPr>
                <w:b/>
                <w:sz w:val="20"/>
                <w:szCs w:val="20"/>
                <w:lang w:val="kk-KZ"/>
              </w:rPr>
              <w:t>ӨЗ 2</w:t>
            </w:r>
            <w:r w:rsidR="00D350C2" w:rsidRPr="00D350C2">
              <w:rPr>
                <w:b/>
                <w:sz w:val="20"/>
                <w:szCs w:val="20"/>
                <w:lang w:val="kk-KZ"/>
              </w:rPr>
              <w:t>.</w:t>
            </w:r>
            <w:r w:rsidRPr="00A722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226E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394764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94764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C38" w:rsidRPr="00B11C73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548C54F4" w:rsidR="00911C38" w:rsidRPr="00784069" w:rsidRDefault="00911C38" w:rsidP="00F64EAA">
            <w:pPr>
              <w:jc w:val="both"/>
              <w:rPr>
                <w:lang w:val="kk-KZ"/>
              </w:rPr>
            </w:pPr>
            <w:r w:rsidRPr="00F64EAA">
              <w:rPr>
                <w:b/>
                <w:lang w:val="kk-KZ"/>
              </w:rPr>
              <w:t xml:space="preserve">Д </w:t>
            </w:r>
            <w:r w:rsidRPr="00F64EAA">
              <w:rPr>
                <w:b/>
              </w:rPr>
              <w:t>7.</w:t>
            </w:r>
            <w:r w:rsidR="00474758" w:rsidRPr="0078406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bCs/>
                <w:sz w:val="20"/>
                <w:szCs w:val="20"/>
                <w:lang w:val="kk-KZ"/>
              </w:rPr>
              <w:t>Ислам қ</w:t>
            </w:r>
            <w:r w:rsidR="00474758" w:rsidRPr="00784069">
              <w:rPr>
                <w:bCs/>
                <w:sz w:val="20"/>
                <w:szCs w:val="20"/>
                <w:lang w:val="kk-KZ"/>
              </w:rPr>
              <w:t>ұқығы</w:t>
            </w:r>
            <w:r w:rsidR="00A718C6">
              <w:rPr>
                <w:bCs/>
                <w:sz w:val="20"/>
                <w:szCs w:val="20"/>
                <w:lang w:val="kk-KZ"/>
              </w:rPr>
              <w:t xml:space="preserve"> аясында фиқһ ілімінің негізгі принциптері. Қосымша қ</w:t>
            </w:r>
            <w:r w:rsidR="00012A33">
              <w:rPr>
                <w:bCs/>
                <w:sz w:val="20"/>
                <w:szCs w:val="20"/>
                <w:lang w:val="kk-KZ"/>
              </w:rPr>
              <w:t xml:space="preserve">ылыми мақалаларды талқылау. </w:t>
            </w:r>
          </w:p>
        </w:tc>
        <w:tc>
          <w:tcPr>
            <w:tcW w:w="860" w:type="dxa"/>
            <w:shd w:val="clear" w:color="auto" w:fill="auto"/>
          </w:tcPr>
          <w:p w14:paraId="537C9AB2" w14:textId="7DB960CC" w:rsidR="00911C38" w:rsidRPr="00B11C73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2EF9E7A2" w:rsidR="00911C38" w:rsidRPr="00B11C73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C38" w:rsidRPr="00394764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911C38" w:rsidRPr="00B11C73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1AA175C6" w:rsidR="00911C38" w:rsidRPr="00474758" w:rsidRDefault="00911C38" w:rsidP="00911C38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474758">
              <w:rPr>
                <w:bCs/>
                <w:sz w:val="20"/>
                <w:szCs w:val="20"/>
                <w:lang w:val="kk-KZ"/>
              </w:rPr>
              <w:t xml:space="preserve">СС 7. </w:t>
            </w:r>
            <w:r w:rsidR="00474758" w:rsidRPr="00474758">
              <w:rPr>
                <w:bCs/>
                <w:sz w:val="20"/>
                <w:szCs w:val="20"/>
                <w:lang w:val="kk-KZ"/>
              </w:rPr>
              <w:t>Мұра құқығ</w:t>
            </w:r>
            <w:r w:rsidR="00784069">
              <w:rPr>
                <w:bCs/>
                <w:sz w:val="20"/>
                <w:szCs w:val="20"/>
                <w:lang w:val="kk-KZ"/>
              </w:rPr>
              <w:t>ы. Мұрагерлердің үлестері. Өсиет жасау ережелері. Мұра бөлісу принциптері</w:t>
            </w:r>
            <w:r w:rsidR="00474758" w:rsidRPr="00474758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289CA76B" w14:textId="4BC37F20" w:rsidR="00911C38" w:rsidRPr="0018404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3288DDD" w:rsidR="00911C38" w:rsidRPr="00D0034B" w:rsidRDefault="00D0034B" w:rsidP="00911C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0034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18404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3C8826F" w14:textId="606DA379" w:rsidR="00F64EAA" w:rsidRDefault="00D350C2" w:rsidP="00F64EAA">
            <w:pPr>
              <w:rPr>
                <w:rStyle w:val="tlid-translation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85248" w:rsidRPr="00A7226E">
              <w:rPr>
                <w:b/>
                <w:sz w:val="20"/>
                <w:szCs w:val="20"/>
                <w:lang w:val="kk-KZ"/>
              </w:rPr>
              <w:t>ӨЗ</w:t>
            </w:r>
            <w:r w:rsidR="00080FF0" w:rsidRPr="006C672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911C38" w:rsidRPr="00A7226E">
              <w:rPr>
                <w:sz w:val="20"/>
                <w:szCs w:val="20"/>
                <w:lang w:val="kk-KZ"/>
              </w:rPr>
              <w:t>Т</w:t>
            </w:r>
            <w:r w:rsidR="00911C38" w:rsidRPr="00A7226E">
              <w:rPr>
                <w:rStyle w:val="tlid-translation"/>
                <w:sz w:val="20"/>
                <w:szCs w:val="20"/>
                <w:lang w:val="kk-KZ"/>
              </w:rPr>
              <w:t>аңдалған тақырыптардың біріне презентация дайындаңыз:</w:t>
            </w:r>
          </w:p>
          <w:p w14:paraId="65582324" w14:textId="53655999" w:rsidR="00F64EAA" w:rsidRPr="00F64EAA" w:rsidRDefault="007E6835" w:rsidP="00F64EAA">
            <w:pPr>
              <w:pStyle w:val="afe"/>
              <w:numPr>
                <w:ilvl w:val="0"/>
                <w:numId w:val="2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Исламда отбасы құқығы. </w:t>
            </w:r>
          </w:p>
          <w:p w14:paraId="12C759B0" w14:textId="0031F0BE" w:rsidR="00C8267A" w:rsidRPr="00F64EAA" w:rsidRDefault="00474758" w:rsidP="00F64EAA">
            <w:pPr>
              <w:pStyle w:val="afe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Ислам</w:t>
            </w:r>
            <w:r w:rsidR="007E6835">
              <w:rPr>
                <w:sz w:val="20"/>
                <w:szCs w:val="20"/>
                <w:lang w:val="kk-KZ"/>
              </w:rPr>
              <w:t>да меншік құқығы.</w:t>
            </w:r>
          </w:p>
        </w:tc>
        <w:tc>
          <w:tcPr>
            <w:tcW w:w="860" w:type="dxa"/>
            <w:shd w:val="clear" w:color="auto" w:fill="auto"/>
          </w:tcPr>
          <w:p w14:paraId="04C86306" w14:textId="206CD8BC" w:rsidR="00080FF0" w:rsidRPr="003F2DC5" w:rsidRDefault="0039476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2C4E173D" w:rsidR="00080FF0" w:rsidRPr="00D0034B" w:rsidRDefault="00D0034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0034B">
              <w:rPr>
                <w:bCs/>
                <w:sz w:val="20"/>
                <w:szCs w:val="20"/>
                <w:lang w:val="en-US"/>
              </w:rPr>
              <w:t>1</w:t>
            </w:r>
            <w:r w:rsidR="00A92341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E137DD" w:rsidRPr="003F2DC5" w14:paraId="5DCFA863" w14:textId="77777777" w:rsidTr="001A6AA6">
        <w:tc>
          <w:tcPr>
            <w:tcW w:w="1135" w:type="dxa"/>
            <w:shd w:val="clear" w:color="auto" w:fill="auto"/>
          </w:tcPr>
          <w:p w14:paraId="5FD56B7B" w14:textId="555B3891" w:rsidR="00E137DD" w:rsidRPr="00184045" w:rsidRDefault="00E137D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198941D3" w14:textId="5ABC3DCD" w:rsidR="00E137DD" w:rsidRPr="00A7226E" w:rsidRDefault="00E137DD" w:rsidP="00F64EAA">
            <w:pPr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84069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A718C6">
              <w:rPr>
                <w:sz w:val="20"/>
                <w:szCs w:val="20"/>
                <w:lang w:val="kk-KZ"/>
              </w:rPr>
              <w:t>Фиқһтың бастапқы кезеңі және Ижтихад теориясы. Қосымша ғ</w:t>
            </w:r>
            <w:r w:rsidR="00012A33" w:rsidRPr="00012A33">
              <w:rPr>
                <w:bCs/>
                <w:sz w:val="20"/>
                <w:szCs w:val="20"/>
                <w:lang w:val="kk-KZ"/>
              </w:rPr>
              <w:t>ылыми мақалаларды талқылау.</w:t>
            </w:r>
          </w:p>
        </w:tc>
        <w:tc>
          <w:tcPr>
            <w:tcW w:w="860" w:type="dxa"/>
            <w:shd w:val="clear" w:color="auto" w:fill="auto"/>
          </w:tcPr>
          <w:p w14:paraId="41AF03F5" w14:textId="76565924" w:rsidR="00E137DD" w:rsidRDefault="00E137D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37B2B4" w14:textId="19BF8673" w:rsidR="00E137DD" w:rsidRDefault="00E137D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137DD" w:rsidRPr="003F2DC5" w14:paraId="17C83FAE" w14:textId="77777777" w:rsidTr="001A6AA6">
        <w:tc>
          <w:tcPr>
            <w:tcW w:w="1135" w:type="dxa"/>
            <w:shd w:val="clear" w:color="auto" w:fill="auto"/>
          </w:tcPr>
          <w:p w14:paraId="11A4425C" w14:textId="77777777" w:rsidR="00E137DD" w:rsidRPr="003F2DC5" w:rsidRDefault="00E137D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5926BA8" w14:textId="77FB5371" w:rsidR="00E137DD" w:rsidRPr="00A7226E" w:rsidRDefault="00E137DD" w:rsidP="00F64EAA">
            <w:pPr>
              <w:rPr>
                <w:b/>
                <w:sz w:val="20"/>
                <w:szCs w:val="20"/>
                <w:lang w:val="kk-KZ"/>
              </w:rPr>
            </w:pPr>
            <w:r w:rsidRPr="008125E8">
              <w:rPr>
                <w:b/>
                <w:sz w:val="20"/>
                <w:szCs w:val="20"/>
                <w:lang w:val="kk-KZ"/>
              </w:rPr>
              <w:t>С</w:t>
            </w:r>
            <w:r w:rsidRPr="00A7226E">
              <w:rPr>
                <w:b/>
                <w:sz w:val="20"/>
                <w:szCs w:val="20"/>
                <w:lang w:val="kk-KZ"/>
              </w:rPr>
              <w:t>С</w:t>
            </w:r>
            <w:r w:rsidRPr="008125E8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A7226E">
              <w:rPr>
                <w:sz w:val="20"/>
                <w:szCs w:val="20"/>
                <w:lang w:val="kk-KZ"/>
              </w:rPr>
              <w:t xml:space="preserve"> </w:t>
            </w:r>
            <w:r w:rsidR="00784069" w:rsidRPr="00784069">
              <w:rPr>
                <w:sz w:val="20"/>
                <w:szCs w:val="20"/>
                <w:lang w:val="kk-KZ"/>
              </w:rPr>
              <w:t xml:space="preserve">Мүлік құқығы. </w:t>
            </w:r>
            <w:r w:rsidR="00784069">
              <w:rPr>
                <w:sz w:val="20"/>
                <w:szCs w:val="20"/>
                <w:lang w:val="kk-KZ"/>
              </w:rPr>
              <w:t xml:space="preserve">Жалға беру құқықтары. Кепілдік институты. </w:t>
            </w:r>
          </w:p>
        </w:tc>
        <w:tc>
          <w:tcPr>
            <w:tcW w:w="860" w:type="dxa"/>
            <w:shd w:val="clear" w:color="auto" w:fill="auto"/>
          </w:tcPr>
          <w:p w14:paraId="3D38FAA0" w14:textId="57E5E445" w:rsidR="00E137DD" w:rsidRDefault="00E137D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F3A9DC" w14:textId="7A70BE6F" w:rsidR="00E137DD" w:rsidRPr="00D0034B" w:rsidRDefault="00D0034B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0034B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E137DD" w:rsidRPr="003F2DC5" w14:paraId="5737BC42" w14:textId="77777777" w:rsidTr="001A6AA6">
        <w:tc>
          <w:tcPr>
            <w:tcW w:w="1135" w:type="dxa"/>
            <w:shd w:val="clear" w:color="auto" w:fill="auto"/>
          </w:tcPr>
          <w:p w14:paraId="600BA5B4" w14:textId="77777777" w:rsidR="00E137DD" w:rsidRPr="003F2DC5" w:rsidRDefault="00E137D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9E0D743" w14:textId="1F46EFC0" w:rsidR="00E137DD" w:rsidRPr="008125E8" w:rsidRDefault="00E137DD" w:rsidP="00F64EAA">
            <w:pPr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>О</w:t>
            </w:r>
            <w:r w:rsidR="00D350C2">
              <w:rPr>
                <w:b/>
                <w:sz w:val="20"/>
                <w:szCs w:val="20"/>
                <w:lang w:val="kk-KZ"/>
              </w:rPr>
              <w:t>Д</w:t>
            </w:r>
            <w:r w:rsidRPr="00A7226E">
              <w:rPr>
                <w:b/>
                <w:sz w:val="20"/>
                <w:szCs w:val="20"/>
                <w:lang w:val="kk-KZ"/>
              </w:rPr>
              <w:t xml:space="preserve">ӨЖ 3. </w:t>
            </w:r>
            <w:r w:rsidR="00D350C2">
              <w:rPr>
                <w:b/>
                <w:sz w:val="20"/>
                <w:szCs w:val="20"/>
                <w:lang w:val="kk-KZ"/>
              </w:rPr>
              <w:t>Д</w:t>
            </w:r>
            <w:r w:rsidRPr="00A7226E">
              <w:rPr>
                <w:b/>
                <w:sz w:val="20"/>
                <w:szCs w:val="20"/>
                <w:lang w:val="kk-KZ"/>
              </w:rPr>
              <w:t>ӨЗ 3</w:t>
            </w:r>
            <w:r w:rsidR="00D350C2" w:rsidRPr="00D350C2">
              <w:rPr>
                <w:b/>
                <w:sz w:val="20"/>
                <w:szCs w:val="20"/>
              </w:rPr>
              <w:t>.</w:t>
            </w:r>
            <w:r w:rsidRPr="00A722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226E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AEFC43" w14:textId="77777777" w:rsidR="00E137DD" w:rsidRDefault="00E137D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1103E6D" w14:textId="77777777" w:rsidR="00E137DD" w:rsidRDefault="00E137D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39476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94764">
              <w:rPr>
                <w:b/>
                <w:sz w:val="20"/>
                <w:szCs w:val="20"/>
                <w:lang w:val="kk-KZ"/>
              </w:rPr>
              <w:lastRenderedPageBreak/>
              <w:t>Аралық бақылау</w:t>
            </w:r>
            <w:r w:rsidR="00517B82" w:rsidRPr="0039476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63959768" w:rsidR="00517B82" w:rsidRPr="003F2DC5" w:rsidRDefault="00D003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11C3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7A698F3C" w:rsidR="00911C38" w:rsidRPr="0047791D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226E">
              <w:rPr>
                <w:b/>
                <w:sz w:val="20"/>
                <w:szCs w:val="20"/>
              </w:rPr>
              <w:t>9.</w:t>
            </w:r>
            <w:r w:rsidR="008125E8">
              <w:rPr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sz w:val="20"/>
                <w:szCs w:val="20"/>
                <w:lang w:val="kk-KZ"/>
              </w:rPr>
              <w:t>Мәзһабтардың қалыптасу кезеңдері. Қосымша ғ</w:t>
            </w:r>
            <w:r w:rsidR="00012A33" w:rsidRPr="00012A33">
              <w:rPr>
                <w:bCs/>
                <w:sz w:val="20"/>
                <w:szCs w:val="20"/>
                <w:lang w:val="kk-KZ"/>
              </w:rPr>
              <w:t>ылыми мақалаларды талқылау.</w:t>
            </w:r>
          </w:p>
        </w:tc>
        <w:tc>
          <w:tcPr>
            <w:tcW w:w="860" w:type="dxa"/>
            <w:shd w:val="clear" w:color="auto" w:fill="auto"/>
          </w:tcPr>
          <w:p w14:paraId="2BFB5AD3" w14:textId="4FB3A193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1C38" w:rsidRPr="0074737C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1B0EDB86" w:rsidR="00911C38" w:rsidRPr="00A7226E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</w:rPr>
              <w:t>С</w:t>
            </w:r>
            <w:r w:rsidRPr="00A7226E">
              <w:rPr>
                <w:b/>
                <w:sz w:val="20"/>
                <w:szCs w:val="20"/>
                <w:lang w:val="kk-KZ"/>
              </w:rPr>
              <w:t>С</w:t>
            </w:r>
            <w:r w:rsidRPr="00A7226E">
              <w:rPr>
                <w:b/>
                <w:sz w:val="20"/>
                <w:szCs w:val="20"/>
              </w:rPr>
              <w:t xml:space="preserve"> 9.</w:t>
            </w:r>
            <w:r w:rsidR="008125E8">
              <w:rPr>
                <w:sz w:val="20"/>
                <w:szCs w:val="20"/>
                <w:lang w:val="kk-KZ"/>
              </w:rPr>
              <w:t xml:space="preserve"> </w:t>
            </w:r>
            <w:r w:rsidR="0047791D" w:rsidRPr="0047791D">
              <w:rPr>
                <w:sz w:val="20"/>
                <w:szCs w:val="20"/>
                <w:lang w:val="kk-KZ"/>
              </w:rPr>
              <w:t xml:space="preserve">Қылмыстық құқық. </w:t>
            </w:r>
            <w:r w:rsidR="0047791D">
              <w:rPr>
                <w:sz w:val="20"/>
                <w:szCs w:val="20"/>
                <w:lang w:val="kk-KZ"/>
              </w:rPr>
              <w:t>Қисас жүйесі. Дият (қан дауы) институты. Тазир (тәртіптік) жазалар</w:t>
            </w:r>
          </w:p>
        </w:tc>
        <w:tc>
          <w:tcPr>
            <w:tcW w:w="860" w:type="dxa"/>
            <w:shd w:val="clear" w:color="auto" w:fill="auto"/>
          </w:tcPr>
          <w:p w14:paraId="6625834A" w14:textId="394A73AC" w:rsidR="00911C38" w:rsidRPr="0074737C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A30106F" w:rsidR="00911C38" w:rsidRPr="00D0034B" w:rsidRDefault="00A92341" w:rsidP="00911C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A6AA6" w:rsidRPr="00394764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74737C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C8F6525" w14:textId="5A6C1F62" w:rsidR="00911C38" w:rsidRPr="00A7226E" w:rsidRDefault="009419B6" w:rsidP="00911C38">
            <w:pPr>
              <w:tabs>
                <w:tab w:val="left" w:pos="1276"/>
              </w:tabs>
              <w:rPr>
                <w:rStyle w:val="tlid-translation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ДӨЗ </w:t>
            </w:r>
            <w:r w:rsidR="00911C38" w:rsidRPr="00A7226E">
              <w:rPr>
                <w:b/>
                <w:sz w:val="20"/>
                <w:szCs w:val="20"/>
                <w:lang w:val="kk-KZ"/>
              </w:rPr>
              <w:t xml:space="preserve">3. </w:t>
            </w:r>
            <w:r w:rsidR="00911C38" w:rsidRPr="00A7226E">
              <w:rPr>
                <w:bCs/>
                <w:sz w:val="20"/>
                <w:szCs w:val="20"/>
                <w:lang w:val="kk-KZ"/>
              </w:rPr>
              <w:t>Т</w:t>
            </w:r>
            <w:r w:rsidR="00911C38" w:rsidRPr="00A7226E">
              <w:rPr>
                <w:rStyle w:val="tlid-translation"/>
                <w:sz w:val="20"/>
                <w:szCs w:val="20"/>
                <w:lang w:val="kk-KZ"/>
              </w:rPr>
              <w:t xml:space="preserve">аңдаған тақырыптардың біріне </w:t>
            </w:r>
            <w:r>
              <w:rPr>
                <w:rStyle w:val="tlid-translation"/>
                <w:sz w:val="20"/>
                <w:szCs w:val="20"/>
                <w:lang w:val="kk-KZ"/>
              </w:rPr>
              <w:t>п</w:t>
            </w:r>
            <w:r w:rsidRPr="009419B6">
              <w:rPr>
                <w:rStyle w:val="tlid-translation"/>
                <w:sz w:val="22"/>
                <w:szCs w:val="22"/>
                <w:lang w:val="kk-KZ"/>
              </w:rPr>
              <w:t>резентация</w:t>
            </w:r>
            <w:r w:rsidR="00911C38" w:rsidRPr="00A7226E">
              <w:rPr>
                <w:rStyle w:val="tlid-translation"/>
                <w:sz w:val="20"/>
                <w:szCs w:val="20"/>
                <w:lang w:val="kk-KZ"/>
              </w:rPr>
              <w:t xml:space="preserve"> дайындаңыз:</w:t>
            </w:r>
          </w:p>
          <w:p w14:paraId="34916280" w14:textId="380C4A5D" w:rsidR="00B43A2C" w:rsidRPr="008125E8" w:rsidRDefault="008125E8" w:rsidP="00911C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rStyle w:val="tlid-translation"/>
                <w:sz w:val="20"/>
                <w:szCs w:val="20"/>
                <w:lang w:val="kk-KZ"/>
              </w:rPr>
              <w:t>•</w:t>
            </w:r>
            <w:r w:rsidR="007E6835">
              <w:rPr>
                <w:rStyle w:val="tlid-translation"/>
                <w:sz w:val="20"/>
                <w:szCs w:val="20"/>
                <w:lang w:val="kk-KZ"/>
              </w:rPr>
              <w:t xml:space="preserve"> Исламда қылмыстық құқық. </w:t>
            </w:r>
            <w:r w:rsidR="00911C38" w:rsidRPr="00A7226E">
              <w:rPr>
                <w:sz w:val="20"/>
                <w:szCs w:val="20"/>
                <w:lang w:val="kk-KZ"/>
              </w:rPr>
              <w:br/>
            </w:r>
            <w:r>
              <w:rPr>
                <w:rStyle w:val="tlid-translation"/>
                <w:sz w:val="20"/>
                <w:szCs w:val="20"/>
                <w:lang w:val="kk-KZ"/>
              </w:rPr>
              <w:t>•</w:t>
            </w:r>
            <w:r w:rsidR="00BB61B7" w:rsidRPr="00BB61B7">
              <w:rPr>
                <w:sz w:val="18"/>
                <w:szCs w:val="18"/>
                <w:lang w:val="kk-KZ"/>
              </w:rPr>
              <w:t xml:space="preserve"> </w:t>
            </w:r>
            <w:r w:rsidR="007E6835" w:rsidRPr="007E6835">
              <w:rPr>
                <w:sz w:val="20"/>
                <w:szCs w:val="20"/>
                <w:lang w:val="kk-KZ"/>
              </w:rPr>
              <w:t xml:space="preserve">Исламда мүліктік құқықтар. </w:t>
            </w:r>
          </w:p>
        </w:tc>
        <w:tc>
          <w:tcPr>
            <w:tcW w:w="860" w:type="dxa"/>
            <w:shd w:val="clear" w:color="auto" w:fill="auto"/>
          </w:tcPr>
          <w:p w14:paraId="487C8D95" w14:textId="71B89E48" w:rsidR="00B43A2C" w:rsidRPr="00FF72BC" w:rsidRDefault="0039476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059433EF" w:rsidR="00B43A2C" w:rsidRPr="00D0034B" w:rsidRDefault="00D0034B" w:rsidP="00D0034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0034B">
              <w:rPr>
                <w:bCs/>
                <w:sz w:val="20"/>
                <w:szCs w:val="20"/>
                <w:lang w:val="en-US"/>
              </w:rPr>
              <w:t>1</w:t>
            </w:r>
            <w:r w:rsidR="00A92341">
              <w:rPr>
                <w:bCs/>
                <w:sz w:val="20"/>
                <w:szCs w:val="20"/>
                <w:lang w:val="en-US"/>
              </w:rPr>
              <w:t>4.7</w:t>
            </w:r>
          </w:p>
        </w:tc>
      </w:tr>
      <w:tr w:rsidR="00911C38" w:rsidRPr="00FF72BC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CA55AE6" w:rsidR="00911C38" w:rsidRPr="00A7226E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226E">
              <w:rPr>
                <w:b/>
                <w:sz w:val="20"/>
                <w:szCs w:val="20"/>
              </w:rPr>
              <w:t>10.</w:t>
            </w:r>
            <w:r w:rsidRPr="00A7226E">
              <w:rPr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sz w:val="20"/>
                <w:szCs w:val="20"/>
                <w:lang w:val="kk-KZ"/>
              </w:rPr>
              <w:t>Фиқһ ілімінде мәзһабтардан кейінгі дамушылық. Қосымша ғ</w:t>
            </w:r>
            <w:r w:rsidR="00012A33" w:rsidRPr="00012A33">
              <w:rPr>
                <w:bCs/>
                <w:sz w:val="20"/>
                <w:szCs w:val="20"/>
                <w:lang w:val="kk-KZ"/>
              </w:rPr>
              <w:t xml:space="preserve">ылыми </w:t>
            </w:r>
            <w:r w:rsidR="00012A33">
              <w:rPr>
                <w:bCs/>
                <w:sz w:val="20"/>
                <w:szCs w:val="20"/>
                <w:lang w:val="kk-KZ"/>
              </w:rPr>
              <w:t xml:space="preserve">зерттеулерді қарастыру. </w:t>
            </w:r>
          </w:p>
        </w:tc>
        <w:tc>
          <w:tcPr>
            <w:tcW w:w="860" w:type="dxa"/>
            <w:shd w:val="clear" w:color="auto" w:fill="auto"/>
          </w:tcPr>
          <w:p w14:paraId="23E11B81" w14:textId="2116C569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C38" w:rsidRPr="00394764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5F3D5C56" w:rsidR="00911C38" w:rsidRPr="00A7226E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>СС 10.</w:t>
            </w:r>
            <w:r w:rsidR="008125E8">
              <w:rPr>
                <w:sz w:val="20"/>
                <w:szCs w:val="20"/>
                <w:lang w:val="kk-KZ"/>
              </w:rPr>
              <w:t xml:space="preserve"> </w:t>
            </w:r>
            <w:r w:rsidR="00817FFA" w:rsidRPr="00817FFA">
              <w:rPr>
                <w:sz w:val="20"/>
                <w:szCs w:val="20"/>
                <w:lang w:val="kk-KZ"/>
              </w:rPr>
              <w:t>Сот ісін жүргізу құқығы.</w:t>
            </w:r>
            <w:r w:rsidR="00817FFA">
              <w:rPr>
                <w:sz w:val="20"/>
                <w:szCs w:val="20"/>
                <w:lang w:val="kk-KZ"/>
              </w:rPr>
              <w:t xml:space="preserve"> Дәлелдемелер жүйесі. Куәгерлер мен олардың жауапкершілігі. </w:t>
            </w:r>
          </w:p>
        </w:tc>
        <w:tc>
          <w:tcPr>
            <w:tcW w:w="860" w:type="dxa"/>
            <w:shd w:val="clear" w:color="auto" w:fill="auto"/>
          </w:tcPr>
          <w:p w14:paraId="5312540D" w14:textId="01A002B9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C55FB4C" w:rsidR="00911C38" w:rsidRPr="00C95875" w:rsidRDefault="00A92341" w:rsidP="00911C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080FF0" w:rsidRPr="00A718C6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FF7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080FF0" w:rsidRPr="00A7226E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A722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A7226E">
              <w:rPr>
                <w:b/>
                <w:sz w:val="20"/>
                <w:szCs w:val="20"/>
                <w:lang w:val="kk-KZ"/>
              </w:rPr>
              <w:t>4</w:t>
            </w:r>
            <w:r w:rsidR="00080FF0" w:rsidRPr="00A7226E">
              <w:rPr>
                <w:b/>
                <w:sz w:val="20"/>
                <w:szCs w:val="20"/>
                <w:lang w:val="kk-KZ"/>
              </w:rPr>
              <w:t>.</w:t>
            </w:r>
            <w:r w:rsidR="00941A7A" w:rsidRPr="00A722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226E">
              <w:rPr>
                <w:b/>
                <w:sz w:val="20"/>
                <w:szCs w:val="20"/>
                <w:lang w:val="kk-KZ"/>
              </w:rPr>
              <w:t>БӨЗ 4</w:t>
            </w:r>
            <w:r w:rsidRPr="00A722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226E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947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9476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A718C6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50BFAF67" w:rsidR="00080FF0" w:rsidRPr="008125E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125E8">
              <w:rPr>
                <w:b/>
                <w:sz w:val="20"/>
                <w:szCs w:val="20"/>
                <w:lang w:val="kk-KZ"/>
              </w:rPr>
              <w:t>МОДУЛЬ 3</w:t>
            </w:r>
            <w:r w:rsidRPr="008125E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125E8" w:rsidRPr="008125E8">
              <w:rPr>
                <w:b/>
                <w:sz w:val="20"/>
                <w:szCs w:val="20"/>
                <w:lang w:val="kk-KZ"/>
              </w:rPr>
              <w:t>Шариғат мақсаттарының мұсылмандық құқық негіздерімен байланысы</w:t>
            </w:r>
          </w:p>
        </w:tc>
      </w:tr>
      <w:tr w:rsidR="00911C38" w:rsidRPr="00FF72BC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516CD254" w:rsidR="00911C38" w:rsidRPr="00E509F8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226E">
              <w:rPr>
                <w:b/>
                <w:sz w:val="20"/>
                <w:szCs w:val="20"/>
              </w:rPr>
              <w:t>11.</w:t>
            </w:r>
            <w:r w:rsidR="008125E8">
              <w:rPr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sz w:val="20"/>
                <w:szCs w:val="20"/>
                <w:lang w:val="kk-KZ"/>
              </w:rPr>
              <w:t>Әхлият теориясы.</w:t>
            </w:r>
            <w:r w:rsidR="00A42720">
              <w:rPr>
                <w:sz w:val="20"/>
                <w:szCs w:val="20"/>
                <w:lang w:val="kk-KZ"/>
              </w:rPr>
              <w:t xml:space="preserve"> </w:t>
            </w:r>
            <w:r w:rsidR="00E509F8">
              <w:rPr>
                <w:sz w:val="20"/>
                <w:szCs w:val="20"/>
                <w:lang w:val="en-US"/>
              </w:rPr>
              <w:t>T</w:t>
            </w:r>
            <w:proofErr w:type="spellStart"/>
            <w:r w:rsidR="00E509F8" w:rsidRPr="00E509F8">
              <w:rPr>
                <w:sz w:val="20"/>
                <w:szCs w:val="20"/>
                <w:lang w:val="ru-KZ"/>
              </w:rPr>
              <w:t>he</w:t>
            </w:r>
            <w:proofErr w:type="spellEnd"/>
            <w:r w:rsidR="00E509F8" w:rsidRPr="00E509F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509F8" w:rsidRPr="00E509F8">
              <w:rPr>
                <w:sz w:val="20"/>
                <w:szCs w:val="20"/>
                <w:lang w:val="ru-KZ"/>
              </w:rPr>
              <w:t>relationship</w:t>
            </w:r>
            <w:proofErr w:type="spellEnd"/>
            <w:r w:rsidR="00E509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09F8" w:rsidRPr="00E509F8">
              <w:rPr>
                <w:sz w:val="20"/>
                <w:szCs w:val="20"/>
                <w:lang w:val="ru-KZ"/>
              </w:rPr>
              <w:t>between</w:t>
            </w:r>
            <w:proofErr w:type="spellEnd"/>
            <w:r w:rsidR="00E509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09F8" w:rsidRPr="00E509F8">
              <w:rPr>
                <w:sz w:val="20"/>
                <w:szCs w:val="20"/>
                <w:lang w:val="ru-KZ"/>
              </w:rPr>
              <w:t>maqasid</w:t>
            </w:r>
            <w:proofErr w:type="spellEnd"/>
            <w:r w:rsidR="00E509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09F8" w:rsidRPr="00E509F8">
              <w:rPr>
                <w:sz w:val="20"/>
                <w:szCs w:val="20"/>
                <w:lang w:val="ru-KZ"/>
              </w:rPr>
              <w:t>al-shari</w:t>
            </w:r>
            <w:r w:rsidR="00E509F8" w:rsidRPr="00E509F8">
              <w:rPr>
                <w:rFonts w:hint="eastAsia"/>
                <w:sz w:val="20"/>
                <w:szCs w:val="20"/>
                <w:lang w:val="ru-KZ"/>
              </w:rPr>
              <w:t>’</w:t>
            </w:r>
            <w:r w:rsidR="00E509F8" w:rsidRPr="00E509F8">
              <w:rPr>
                <w:sz w:val="20"/>
                <w:szCs w:val="20"/>
                <w:lang w:val="ru-KZ"/>
              </w:rPr>
              <w:t>ah</w:t>
            </w:r>
            <w:proofErr w:type="spellEnd"/>
            <w:r w:rsidR="00E509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09F8" w:rsidRPr="00E509F8">
              <w:rPr>
                <w:sz w:val="20"/>
                <w:szCs w:val="20"/>
                <w:lang w:val="ru-KZ"/>
              </w:rPr>
              <w:t>and</w:t>
            </w:r>
            <w:proofErr w:type="spellEnd"/>
            <w:r w:rsidR="00E509F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09F8" w:rsidRPr="00E509F8">
              <w:rPr>
                <w:sz w:val="20"/>
                <w:szCs w:val="20"/>
                <w:lang w:val="ru-KZ"/>
              </w:rPr>
              <w:t>fiqhmethodology</w:t>
            </w:r>
            <w:proofErr w:type="spellEnd"/>
            <w:r w:rsidR="00E509F8">
              <w:rPr>
                <w:sz w:val="20"/>
                <w:szCs w:val="20"/>
                <w:lang w:val="en-US"/>
              </w:rPr>
              <w:t xml:space="preserve"> </w:t>
            </w:r>
            <w:r w:rsidR="00E509F8">
              <w:rPr>
                <w:sz w:val="20"/>
                <w:szCs w:val="20"/>
                <w:lang w:val="kk-KZ"/>
              </w:rPr>
              <w:t xml:space="preserve">мақаласын талқылау. </w:t>
            </w:r>
          </w:p>
        </w:tc>
        <w:tc>
          <w:tcPr>
            <w:tcW w:w="860" w:type="dxa"/>
            <w:shd w:val="clear" w:color="auto" w:fill="auto"/>
          </w:tcPr>
          <w:p w14:paraId="167CA1BA" w14:textId="5E3F01A7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C38" w:rsidRPr="00394764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4894531" w:rsidR="00911C38" w:rsidRPr="007E6835" w:rsidRDefault="00911C38" w:rsidP="008125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125E8">
              <w:rPr>
                <w:b/>
                <w:sz w:val="20"/>
                <w:szCs w:val="20"/>
                <w:lang w:val="kk-KZ"/>
              </w:rPr>
              <w:t>СС 11.</w:t>
            </w:r>
            <w:r w:rsidRPr="008125E8">
              <w:rPr>
                <w:sz w:val="20"/>
                <w:szCs w:val="20"/>
                <w:lang w:val="kk-KZ"/>
              </w:rPr>
              <w:t xml:space="preserve"> </w:t>
            </w:r>
            <w:r w:rsidR="007E6835">
              <w:rPr>
                <w:sz w:val="20"/>
                <w:szCs w:val="20"/>
                <w:lang w:val="kk-KZ"/>
              </w:rPr>
              <w:t xml:space="preserve">Исламда саяси </w:t>
            </w:r>
            <w:r w:rsidR="007E6835" w:rsidRPr="007E6835">
              <w:rPr>
                <w:sz w:val="20"/>
                <w:szCs w:val="20"/>
                <w:lang w:val="kk-KZ"/>
              </w:rPr>
              <w:t xml:space="preserve">құқық. </w:t>
            </w:r>
            <w:r w:rsidR="00A42720" w:rsidRPr="007E6835">
              <w:rPr>
                <w:sz w:val="20"/>
                <w:szCs w:val="20"/>
                <w:lang w:val="kk-KZ"/>
              </w:rPr>
              <w:t xml:space="preserve">Қоғамдық басқару </w:t>
            </w:r>
            <w:r w:rsidR="007E6835" w:rsidRPr="007E6835">
              <w:rPr>
                <w:sz w:val="20"/>
                <w:szCs w:val="20"/>
                <w:lang w:val="kk-KZ"/>
              </w:rPr>
              <w:t>қағидалары (әділдік</w:t>
            </w:r>
            <w:r w:rsidR="007E6835">
              <w:rPr>
                <w:sz w:val="20"/>
                <w:szCs w:val="20"/>
                <w:lang w:val="kk-KZ"/>
              </w:rPr>
              <w:t xml:space="preserve">, шура). </w:t>
            </w:r>
            <w:r w:rsidR="007E6835" w:rsidRPr="007E6835">
              <w:rPr>
                <w:sz w:val="20"/>
                <w:szCs w:val="20"/>
                <w:lang w:val="kk-KZ"/>
              </w:rPr>
              <w:t>Соғыс пен бейбітшілік құқығы (жихад, келісімшарттар, тұтқындардың құқықтары)</w:t>
            </w:r>
          </w:p>
        </w:tc>
        <w:tc>
          <w:tcPr>
            <w:tcW w:w="860" w:type="dxa"/>
            <w:shd w:val="clear" w:color="auto" w:fill="auto"/>
          </w:tcPr>
          <w:p w14:paraId="58D8B663" w14:textId="322F4800" w:rsidR="00911C38" w:rsidRPr="00FF72BC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B8814A5" w:rsidR="00911C38" w:rsidRPr="00C95875" w:rsidRDefault="00A92341" w:rsidP="00911C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911C38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14359F57" w:rsidR="00911C38" w:rsidRPr="000327FB" w:rsidRDefault="00911C38" w:rsidP="00911C3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00610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006108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8125E8" w:rsidRPr="0000610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color w:val="000000" w:themeColor="text1"/>
                <w:sz w:val="20"/>
                <w:szCs w:val="20"/>
                <w:lang w:val="kk-KZ"/>
              </w:rPr>
              <w:t xml:space="preserve">Ислам құқығында үкімдер және оның мәні. </w:t>
            </w:r>
          </w:p>
        </w:tc>
        <w:tc>
          <w:tcPr>
            <w:tcW w:w="860" w:type="dxa"/>
            <w:shd w:val="clear" w:color="auto" w:fill="auto"/>
          </w:tcPr>
          <w:p w14:paraId="6422F453" w14:textId="59D4BAA3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1C38" w:rsidRPr="008F3D89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11C38" w:rsidRPr="003F2DC5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8ACEC06" w:rsidR="00911C38" w:rsidRPr="000327FB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A7226E">
              <w:rPr>
                <w:b/>
                <w:sz w:val="20"/>
                <w:szCs w:val="20"/>
              </w:rPr>
              <w:t>12.</w:t>
            </w:r>
            <w:r w:rsidR="000327FB">
              <w:rPr>
                <w:sz w:val="20"/>
                <w:szCs w:val="20"/>
                <w:lang w:val="kk-KZ"/>
              </w:rPr>
              <w:t xml:space="preserve"> </w:t>
            </w:r>
            <w:r w:rsidR="00A42720">
              <w:rPr>
                <w:sz w:val="20"/>
                <w:szCs w:val="20"/>
                <w:lang w:val="kk-KZ"/>
              </w:rPr>
              <w:t>Экономикалық құқық</w:t>
            </w:r>
            <w:r w:rsidR="000327FB" w:rsidRPr="000327FB">
              <w:rPr>
                <w:sz w:val="20"/>
                <w:szCs w:val="20"/>
                <w:lang w:val="kk-KZ"/>
              </w:rPr>
              <w:t>.</w:t>
            </w:r>
            <w:r w:rsidR="00A42720">
              <w:rPr>
                <w:sz w:val="20"/>
                <w:szCs w:val="20"/>
                <w:lang w:val="kk-KZ"/>
              </w:rPr>
              <w:t xml:space="preserve"> Зекет жүйесі. Исламдық банкинг. Риба (өсім) тыйымы. </w:t>
            </w:r>
          </w:p>
        </w:tc>
        <w:tc>
          <w:tcPr>
            <w:tcW w:w="860" w:type="dxa"/>
            <w:shd w:val="clear" w:color="auto" w:fill="auto"/>
          </w:tcPr>
          <w:p w14:paraId="4DFEF5F1" w14:textId="5108DB87" w:rsidR="00911C38" w:rsidRPr="008F3D89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769DA66" w:rsidR="00911C38" w:rsidRPr="00C95875" w:rsidRDefault="00A92341" w:rsidP="00911C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8F3D89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70345F49" w:rsidR="00941A7A" w:rsidRPr="00A7226E" w:rsidRDefault="00603E19" w:rsidP="000327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>БӨЗ</w:t>
            </w:r>
            <w:r w:rsidR="00941A7A" w:rsidRPr="006C672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226E">
              <w:rPr>
                <w:b/>
                <w:sz w:val="20"/>
                <w:szCs w:val="20"/>
                <w:lang w:val="kk-KZ"/>
              </w:rPr>
              <w:t>4</w:t>
            </w:r>
            <w:r w:rsidR="002C05CD" w:rsidRPr="006C672B">
              <w:rPr>
                <w:b/>
                <w:sz w:val="20"/>
                <w:szCs w:val="20"/>
                <w:lang w:val="kk-KZ"/>
              </w:rPr>
              <w:t>.</w:t>
            </w:r>
            <w:r w:rsidR="000327F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61B37" w:rsidRPr="00A92341">
              <w:rPr>
                <w:bCs/>
                <w:sz w:val="20"/>
                <w:szCs w:val="20"/>
                <w:lang w:val="kk-KZ"/>
              </w:rPr>
              <w:t>«Исламда сот жүргізу құқығы», «Исламда саяси құқық», «Исламда экономикалық құқық» тақырыптарына презентация жасау, вордта өткізу</w:t>
            </w:r>
            <w:r w:rsidR="00D61B37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53D8981D" w14:textId="6C8BF541" w:rsidR="00941A7A" w:rsidRPr="003F2DC5" w:rsidRDefault="003947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507FE1" w14:textId="330265DD" w:rsidR="00941A7A" w:rsidRPr="00C95875" w:rsidRDefault="00C95875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95875">
              <w:rPr>
                <w:bCs/>
                <w:sz w:val="20"/>
                <w:szCs w:val="20"/>
                <w:lang w:val="en-US"/>
              </w:rPr>
              <w:t>1</w:t>
            </w:r>
            <w:r w:rsidR="00A92341">
              <w:rPr>
                <w:bCs/>
                <w:sz w:val="20"/>
                <w:szCs w:val="20"/>
                <w:lang w:val="en-US"/>
              </w:rPr>
              <w:t>4.7</w:t>
            </w:r>
          </w:p>
        </w:tc>
      </w:tr>
      <w:tr w:rsidR="00911C38" w:rsidRPr="00005167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11C38" w:rsidRPr="00AF62D6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66F3ED7" w:rsidR="00911C38" w:rsidRPr="00EA4229" w:rsidRDefault="00911C38" w:rsidP="00A4272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</w:rPr>
              <w:t>Д</w:t>
            </w:r>
            <w:r w:rsidRPr="00A722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226E">
              <w:rPr>
                <w:b/>
                <w:sz w:val="20"/>
                <w:szCs w:val="20"/>
              </w:rPr>
              <w:t>13.</w:t>
            </w:r>
            <w:r w:rsidRPr="00A7226E">
              <w:rPr>
                <w:sz w:val="20"/>
                <w:szCs w:val="20"/>
                <w:lang w:val="kk-KZ"/>
              </w:rPr>
              <w:t xml:space="preserve"> </w:t>
            </w:r>
            <w:r w:rsidR="000C0D6C">
              <w:rPr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sz w:val="20"/>
                <w:szCs w:val="20"/>
                <w:lang w:val="kk-KZ"/>
              </w:rPr>
              <w:t xml:space="preserve">Ислам фиқһында азимат және рухсат мәселесі. </w:t>
            </w:r>
          </w:p>
        </w:tc>
        <w:tc>
          <w:tcPr>
            <w:tcW w:w="860" w:type="dxa"/>
            <w:shd w:val="clear" w:color="auto" w:fill="auto"/>
          </w:tcPr>
          <w:p w14:paraId="3B502940" w14:textId="4CA8AEC0" w:rsidR="00911C38" w:rsidRPr="00394764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9476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11C38" w:rsidRPr="00394764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11C38" w:rsidRPr="00005167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11C38" w:rsidRPr="00005167" w:rsidRDefault="00911C38" w:rsidP="00911C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332EB487" w:rsidR="00911C38" w:rsidRPr="00A7226E" w:rsidRDefault="00911C38" w:rsidP="00911C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>СС 13.</w:t>
            </w:r>
            <w:r w:rsidRPr="00A7226E">
              <w:rPr>
                <w:sz w:val="20"/>
                <w:szCs w:val="20"/>
                <w:lang w:val="kk-KZ"/>
              </w:rPr>
              <w:t xml:space="preserve"> </w:t>
            </w:r>
            <w:r w:rsidR="006A6C78">
              <w:rPr>
                <w:sz w:val="20"/>
                <w:szCs w:val="20"/>
                <w:lang w:val="kk-KZ"/>
              </w:rPr>
              <w:t xml:space="preserve">Міндеттемелер құқығы. Шарт жасау принциптері. Қарыз, несие қатынастары. Зиян өтеу мәселелері. Кепілгерлік институты. </w:t>
            </w:r>
            <w:r w:rsidR="00012A33" w:rsidRPr="00012A33">
              <w:rPr>
                <w:bCs/>
                <w:sz w:val="20"/>
                <w:szCs w:val="20"/>
                <w:lang w:val="kk-KZ"/>
              </w:rPr>
              <w:t>Ғылыми зерттеулерді қарастыру.</w:t>
            </w:r>
          </w:p>
        </w:tc>
        <w:tc>
          <w:tcPr>
            <w:tcW w:w="860" w:type="dxa"/>
            <w:shd w:val="clear" w:color="auto" w:fill="auto"/>
          </w:tcPr>
          <w:p w14:paraId="4D38F08F" w14:textId="7E44C999" w:rsidR="00911C38" w:rsidRPr="00394764" w:rsidRDefault="00911C38" w:rsidP="00911C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9476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742356D" w:rsidR="00911C38" w:rsidRPr="00C95875" w:rsidRDefault="00A92341" w:rsidP="00911C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A7226E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A7226E" w:rsidRPr="003F2DC5" w:rsidRDefault="00A7226E" w:rsidP="00A722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8B6B38C" w:rsidR="00A7226E" w:rsidRPr="006A6C78" w:rsidRDefault="00A7226E" w:rsidP="000C0D6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C0D6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0C0D6C">
              <w:rPr>
                <w:b/>
                <w:sz w:val="20"/>
                <w:szCs w:val="20"/>
              </w:rPr>
              <w:t>14.</w:t>
            </w:r>
            <w:r w:rsidR="000C0D6C" w:rsidRPr="000C0D6C">
              <w:rPr>
                <w:sz w:val="20"/>
                <w:szCs w:val="20"/>
                <w:lang w:val="kk-KZ"/>
              </w:rPr>
              <w:t xml:space="preserve"> </w:t>
            </w:r>
            <w:r w:rsidR="00A718C6">
              <w:rPr>
                <w:sz w:val="20"/>
                <w:szCs w:val="20"/>
                <w:lang w:val="kk-KZ"/>
              </w:rPr>
              <w:t>Ислам құқығының  қайнар көздері шариғат дәлелдері. Фиқһи үкімдердің дәлелдері (асли, фарғи). Қосымша ғ</w:t>
            </w:r>
            <w:r w:rsidR="00012A33" w:rsidRPr="00012A33">
              <w:rPr>
                <w:bCs/>
                <w:sz w:val="20"/>
                <w:szCs w:val="20"/>
                <w:lang w:val="kk-KZ"/>
              </w:rPr>
              <w:t>ылыми зерттеулерді қарастыру.</w:t>
            </w:r>
          </w:p>
        </w:tc>
        <w:tc>
          <w:tcPr>
            <w:tcW w:w="860" w:type="dxa"/>
            <w:shd w:val="clear" w:color="auto" w:fill="auto"/>
          </w:tcPr>
          <w:p w14:paraId="714D747A" w14:textId="6704AC7A" w:rsidR="00A7226E" w:rsidRPr="00394764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A7226E" w:rsidRPr="003F2DC5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226E" w:rsidRPr="00BB319D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A7226E" w:rsidRPr="003F2DC5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A691E66" w:rsidR="00A7226E" w:rsidRPr="00A7226E" w:rsidRDefault="00A7226E" w:rsidP="00A7226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</w:rPr>
              <w:t>С</w:t>
            </w:r>
            <w:r w:rsidRPr="00A7226E">
              <w:rPr>
                <w:b/>
                <w:sz w:val="20"/>
                <w:szCs w:val="20"/>
                <w:lang w:val="kk-KZ"/>
              </w:rPr>
              <w:t>С</w:t>
            </w:r>
            <w:r w:rsidRPr="00A7226E">
              <w:rPr>
                <w:b/>
                <w:sz w:val="20"/>
                <w:szCs w:val="20"/>
              </w:rPr>
              <w:t xml:space="preserve"> 14.</w:t>
            </w:r>
            <w:r w:rsidRPr="00A7226E">
              <w:rPr>
                <w:sz w:val="20"/>
                <w:szCs w:val="20"/>
                <w:lang w:val="kk-KZ"/>
              </w:rPr>
              <w:t xml:space="preserve"> </w:t>
            </w:r>
            <w:r w:rsidR="000C0D6C">
              <w:rPr>
                <w:sz w:val="20"/>
                <w:szCs w:val="20"/>
                <w:lang w:val="kk-KZ"/>
              </w:rPr>
              <w:t>Ислам</w:t>
            </w:r>
            <w:r w:rsidR="006A6C78">
              <w:rPr>
                <w:sz w:val="20"/>
                <w:szCs w:val="20"/>
                <w:lang w:val="kk-KZ"/>
              </w:rPr>
              <w:t xml:space="preserve"> шариғатының дала заңдарына әсері. (Жеті жарғы. Қасқа жол. Ескі жол).</w:t>
            </w:r>
          </w:p>
        </w:tc>
        <w:tc>
          <w:tcPr>
            <w:tcW w:w="860" w:type="dxa"/>
            <w:shd w:val="clear" w:color="auto" w:fill="auto"/>
          </w:tcPr>
          <w:p w14:paraId="3036FD8F" w14:textId="3959B0D1" w:rsidR="00A7226E" w:rsidRPr="00394764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0234232D" w:rsidR="00A7226E" w:rsidRPr="00C95875" w:rsidRDefault="00A92341" w:rsidP="00A7226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A7226E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A7226E" w:rsidRPr="003F2DC5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5F623F58" w:rsidR="00A7226E" w:rsidRPr="000C0D6C" w:rsidRDefault="00A7226E" w:rsidP="00A7226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7226E">
              <w:rPr>
                <w:b/>
                <w:sz w:val="20"/>
                <w:szCs w:val="20"/>
              </w:rPr>
              <w:t>15.</w:t>
            </w:r>
            <w:r w:rsidR="000C0D6C">
              <w:rPr>
                <w:sz w:val="20"/>
                <w:szCs w:val="20"/>
                <w:lang w:val="kk-KZ"/>
              </w:rPr>
              <w:t xml:space="preserve"> </w:t>
            </w:r>
            <w:r w:rsidR="002778E2">
              <w:rPr>
                <w:sz w:val="20"/>
                <w:szCs w:val="20"/>
                <w:lang w:val="kk-KZ"/>
              </w:rPr>
              <w:t>Қ</w:t>
            </w:r>
            <w:r w:rsidR="000C0D6C">
              <w:rPr>
                <w:sz w:val="20"/>
                <w:szCs w:val="20"/>
                <w:lang w:val="kk-KZ"/>
              </w:rPr>
              <w:t>азақстан</w:t>
            </w:r>
            <w:r w:rsidR="002778E2">
              <w:rPr>
                <w:sz w:val="20"/>
                <w:szCs w:val="20"/>
                <w:lang w:val="kk-KZ"/>
              </w:rPr>
              <w:t xml:space="preserve"> мемлекетінің зайырлы жүйесіндегі исламның орны. </w:t>
            </w:r>
            <w:r w:rsidR="000C0D6C">
              <w:rPr>
                <w:sz w:val="20"/>
                <w:szCs w:val="20"/>
                <w:lang w:val="kk-KZ"/>
              </w:rPr>
              <w:t xml:space="preserve"> </w:t>
            </w:r>
            <w:r w:rsidR="00A718C6" w:rsidRPr="00012A33">
              <w:rPr>
                <w:bCs/>
                <w:color w:val="000000" w:themeColor="text1"/>
                <w:sz w:val="20"/>
                <w:szCs w:val="20"/>
                <w:lang w:val="kk-KZ"/>
              </w:rPr>
              <w:t>Ғылыми зерттеулерді қарастыру.</w:t>
            </w:r>
          </w:p>
        </w:tc>
        <w:tc>
          <w:tcPr>
            <w:tcW w:w="860" w:type="dxa"/>
            <w:shd w:val="clear" w:color="auto" w:fill="auto"/>
          </w:tcPr>
          <w:p w14:paraId="4349AE46" w14:textId="1709FED8" w:rsidR="00A7226E" w:rsidRPr="00394764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381822AA" w:rsidR="00A7226E" w:rsidRPr="00C95875" w:rsidRDefault="00A7226E" w:rsidP="00A7226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7226E" w:rsidRPr="00410FCC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A7226E" w:rsidRPr="003F2DC5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8915E54" w:rsidR="00A7226E" w:rsidRPr="00A7226E" w:rsidRDefault="00A7226E" w:rsidP="00A7226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</w:rPr>
              <w:t>С</w:t>
            </w:r>
            <w:r w:rsidRPr="00A7226E">
              <w:rPr>
                <w:b/>
                <w:sz w:val="20"/>
                <w:szCs w:val="20"/>
                <w:lang w:val="kk-KZ"/>
              </w:rPr>
              <w:t>С</w:t>
            </w:r>
            <w:r w:rsidRPr="00A7226E">
              <w:rPr>
                <w:b/>
                <w:sz w:val="20"/>
                <w:szCs w:val="20"/>
              </w:rPr>
              <w:t xml:space="preserve"> 15.</w:t>
            </w:r>
            <w:r w:rsidR="000C0D6C">
              <w:rPr>
                <w:sz w:val="20"/>
                <w:szCs w:val="20"/>
                <w:lang w:val="kk-KZ"/>
              </w:rPr>
              <w:t xml:space="preserve"> </w:t>
            </w:r>
            <w:r w:rsidR="00A718C6" w:rsidRPr="00474758">
              <w:rPr>
                <w:sz w:val="20"/>
                <w:szCs w:val="20"/>
                <w:lang w:val="kk-KZ"/>
              </w:rPr>
              <w:t>Джувайни, әл-Ғазали, Иззиддин Ибн Абдисалләм, Карафи және Шатыби түсінігіндегі «Шариғат мақсаттары»</w:t>
            </w:r>
          </w:p>
        </w:tc>
        <w:tc>
          <w:tcPr>
            <w:tcW w:w="860" w:type="dxa"/>
            <w:shd w:val="clear" w:color="auto" w:fill="auto"/>
          </w:tcPr>
          <w:p w14:paraId="5B144FDD" w14:textId="75825CE3" w:rsidR="00A7226E" w:rsidRPr="00394764" w:rsidRDefault="00A7226E" w:rsidP="00A722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43B6B97" w:rsidR="00A7226E" w:rsidRPr="00C95875" w:rsidRDefault="00A92341" w:rsidP="00A7226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394764" w:rsidRPr="00A92341" w14:paraId="70E76561" w14:textId="77777777" w:rsidTr="001A6AA6">
        <w:tc>
          <w:tcPr>
            <w:tcW w:w="1135" w:type="dxa"/>
            <w:shd w:val="clear" w:color="auto" w:fill="auto"/>
          </w:tcPr>
          <w:p w14:paraId="59D32A04" w14:textId="77777777" w:rsidR="00394764" w:rsidRPr="003F2DC5" w:rsidRDefault="003947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4FFBDE9" w14:textId="5A2CF8A8" w:rsidR="00394764" w:rsidRPr="00A92341" w:rsidRDefault="00394764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7226E">
              <w:rPr>
                <w:b/>
                <w:sz w:val="20"/>
                <w:szCs w:val="20"/>
                <w:lang w:val="kk-KZ"/>
              </w:rPr>
              <w:t>О</w:t>
            </w:r>
            <w:r w:rsidR="00392554">
              <w:rPr>
                <w:b/>
                <w:sz w:val="20"/>
                <w:szCs w:val="20"/>
                <w:lang w:val="kk-KZ"/>
              </w:rPr>
              <w:t>Д</w:t>
            </w:r>
            <w:r w:rsidRPr="00A7226E">
              <w:rPr>
                <w:b/>
                <w:sz w:val="20"/>
                <w:szCs w:val="20"/>
                <w:lang w:val="kk-KZ"/>
              </w:rPr>
              <w:t xml:space="preserve">ӨЖ 5. </w:t>
            </w:r>
            <w:r w:rsidR="00392554">
              <w:rPr>
                <w:b/>
                <w:sz w:val="20"/>
                <w:szCs w:val="20"/>
                <w:lang w:val="kk-KZ"/>
              </w:rPr>
              <w:t>Д</w:t>
            </w:r>
            <w:r w:rsidRPr="00A7226E">
              <w:rPr>
                <w:b/>
                <w:sz w:val="20"/>
                <w:szCs w:val="20"/>
                <w:lang w:val="kk-KZ"/>
              </w:rPr>
              <w:t xml:space="preserve">ӨЗ 5 </w:t>
            </w:r>
            <w:r w:rsidR="00A92341">
              <w:rPr>
                <w:b/>
                <w:sz w:val="20"/>
                <w:szCs w:val="20"/>
                <w:lang w:val="kk-KZ"/>
              </w:rPr>
              <w:t>«</w:t>
            </w:r>
            <w:r w:rsidR="00A92341" w:rsidRPr="00A92341">
              <w:rPr>
                <w:b/>
                <w:sz w:val="20"/>
                <w:szCs w:val="20"/>
                <w:lang w:val="kk-KZ"/>
              </w:rPr>
              <w:t>Джувайни, әл-Ғазали, Иззиддин Ибн Абдисалләм, Карафи және Шатыби түсінігіндегі «Шариғат мақсаттары»</w:t>
            </w:r>
            <w:r w:rsidR="00A92341">
              <w:rPr>
                <w:b/>
                <w:sz w:val="20"/>
                <w:szCs w:val="20"/>
                <w:lang w:val="kk-KZ"/>
              </w:rPr>
              <w:t xml:space="preserve"> презентация жасау және вордта өткізу. </w:t>
            </w:r>
          </w:p>
        </w:tc>
        <w:tc>
          <w:tcPr>
            <w:tcW w:w="860" w:type="dxa"/>
            <w:shd w:val="clear" w:color="auto" w:fill="auto"/>
          </w:tcPr>
          <w:p w14:paraId="3225610C" w14:textId="77777777" w:rsidR="00394764" w:rsidRPr="00410FCC" w:rsidRDefault="003947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F08D52F" w14:textId="1068B1D2" w:rsidR="00394764" w:rsidRPr="00A92341" w:rsidRDefault="00A92341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A92341">
              <w:rPr>
                <w:bCs/>
                <w:sz w:val="20"/>
                <w:szCs w:val="20"/>
                <w:lang w:val="en-US"/>
              </w:rPr>
              <w:t>14.7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0293CBA" w14:textId="77777777" w:rsidR="000D30BA" w:rsidRPr="000D30BA" w:rsidRDefault="000D30BA" w:rsidP="000D30BA">
      <w:pPr>
        <w:rPr>
          <w:b/>
          <w:sz w:val="20"/>
          <w:szCs w:val="20"/>
          <w:lang w:val="kk-KZ"/>
        </w:rPr>
      </w:pPr>
      <w:r w:rsidRPr="000D30BA">
        <w:rPr>
          <w:b/>
          <w:sz w:val="20"/>
          <w:szCs w:val="20"/>
          <w:lang w:val="kk-KZ"/>
        </w:rPr>
        <w:t xml:space="preserve">Декан     ___________________________________ Б.Б. Мейрбаев       </w:t>
      </w:r>
    </w:p>
    <w:p w14:paraId="290B972B" w14:textId="77777777" w:rsidR="000D30BA" w:rsidRPr="000D30BA" w:rsidRDefault="000D30BA" w:rsidP="000D30BA">
      <w:pPr>
        <w:rPr>
          <w:b/>
          <w:sz w:val="20"/>
          <w:szCs w:val="20"/>
          <w:lang w:val="kk-KZ"/>
        </w:rPr>
      </w:pPr>
      <w:r w:rsidRPr="000D30BA">
        <w:rPr>
          <w:b/>
          <w:sz w:val="20"/>
          <w:szCs w:val="20"/>
          <w:lang w:val="kk-KZ"/>
        </w:rPr>
        <w:t xml:space="preserve">                                                       </w:t>
      </w:r>
    </w:p>
    <w:p w14:paraId="3CB3202B" w14:textId="77777777" w:rsidR="000D30BA" w:rsidRPr="000D30BA" w:rsidRDefault="000D30BA" w:rsidP="000D30BA">
      <w:pPr>
        <w:rPr>
          <w:b/>
          <w:sz w:val="20"/>
          <w:szCs w:val="20"/>
          <w:lang w:val="kk-KZ"/>
        </w:rPr>
      </w:pPr>
      <w:r w:rsidRPr="000D30BA">
        <w:rPr>
          <w:b/>
          <w:sz w:val="20"/>
          <w:szCs w:val="20"/>
          <w:lang w:val="kk-KZ"/>
        </w:rPr>
        <w:t>Кафедра меңгерушісі ______________________ А.Д. Құрманалиева</w:t>
      </w:r>
    </w:p>
    <w:p w14:paraId="3EE5D967" w14:textId="77777777" w:rsidR="000D30BA" w:rsidRPr="000D30BA" w:rsidRDefault="000D30BA" w:rsidP="000D30BA">
      <w:pPr>
        <w:rPr>
          <w:b/>
          <w:sz w:val="20"/>
          <w:szCs w:val="20"/>
          <w:lang w:val="kk-KZ"/>
        </w:rPr>
      </w:pPr>
    </w:p>
    <w:p w14:paraId="12D21EB6" w14:textId="77777777" w:rsidR="000D30BA" w:rsidRPr="000D30BA" w:rsidRDefault="000D30BA" w:rsidP="000D30BA">
      <w:pPr>
        <w:rPr>
          <w:b/>
          <w:sz w:val="20"/>
          <w:szCs w:val="20"/>
          <w:lang w:val="kk-KZ"/>
        </w:rPr>
      </w:pPr>
      <w:r w:rsidRPr="000D30BA">
        <w:rPr>
          <w:b/>
          <w:sz w:val="20"/>
          <w:szCs w:val="20"/>
          <w:lang w:val="kk-KZ"/>
        </w:rPr>
        <w:t xml:space="preserve">Оқу және білім беру сапасы бойынша </w:t>
      </w:r>
    </w:p>
    <w:p w14:paraId="21F0DAE0" w14:textId="77777777" w:rsidR="000D30BA" w:rsidRPr="000D30BA" w:rsidRDefault="000D30BA" w:rsidP="000D30BA">
      <w:pPr>
        <w:rPr>
          <w:b/>
          <w:sz w:val="20"/>
          <w:szCs w:val="20"/>
        </w:rPr>
      </w:pPr>
      <w:proofErr w:type="spellStart"/>
      <w:r w:rsidRPr="000D30BA">
        <w:rPr>
          <w:b/>
          <w:sz w:val="20"/>
          <w:szCs w:val="20"/>
        </w:rPr>
        <w:t>Академиялық</w:t>
      </w:r>
      <w:proofErr w:type="spellEnd"/>
      <w:r w:rsidRPr="000D30BA">
        <w:rPr>
          <w:b/>
          <w:sz w:val="20"/>
          <w:szCs w:val="20"/>
        </w:rPr>
        <w:t xml:space="preserve"> </w:t>
      </w:r>
      <w:proofErr w:type="spellStart"/>
      <w:r w:rsidRPr="000D30BA">
        <w:rPr>
          <w:b/>
          <w:sz w:val="20"/>
          <w:szCs w:val="20"/>
        </w:rPr>
        <w:t>комитетінің</w:t>
      </w:r>
      <w:proofErr w:type="spellEnd"/>
      <w:r w:rsidRPr="000D30BA">
        <w:rPr>
          <w:b/>
          <w:sz w:val="20"/>
          <w:szCs w:val="20"/>
        </w:rPr>
        <w:t xml:space="preserve"> </w:t>
      </w:r>
      <w:proofErr w:type="spellStart"/>
      <w:r w:rsidRPr="000D30BA">
        <w:rPr>
          <w:b/>
          <w:sz w:val="20"/>
          <w:szCs w:val="20"/>
        </w:rPr>
        <w:t>төрағасы</w:t>
      </w:r>
      <w:proofErr w:type="spellEnd"/>
      <w:r w:rsidRPr="000D30BA">
        <w:rPr>
          <w:b/>
          <w:sz w:val="20"/>
          <w:szCs w:val="20"/>
          <w:lang w:val="kk-KZ"/>
        </w:rPr>
        <w:t xml:space="preserve"> </w:t>
      </w:r>
      <w:r w:rsidRPr="000D30BA">
        <w:rPr>
          <w:b/>
          <w:sz w:val="20"/>
          <w:szCs w:val="20"/>
        </w:rPr>
        <w:t xml:space="preserve">__________ А.Б. </w:t>
      </w:r>
      <w:proofErr w:type="spellStart"/>
      <w:r w:rsidRPr="000D30BA">
        <w:rPr>
          <w:b/>
          <w:sz w:val="20"/>
          <w:szCs w:val="20"/>
        </w:rPr>
        <w:t>Альчимбаева</w:t>
      </w:r>
      <w:proofErr w:type="spellEnd"/>
      <w:r w:rsidRPr="000D30BA">
        <w:rPr>
          <w:b/>
          <w:sz w:val="20"/>
          <w:szCs w:val="20"/>
        </w:rPr>
        <w:t xml:space="preserve"> </w:t>
      </w:r>
    </w:p>
    <w:p w14:paraId="3009840A" w14:textId="77777777" w:rsidR="000D30BA" w:rsidRPr="000D30BA" w:rsidRDefault="000D30BA" w:rsidP="000D30BA">
      <w:pPr>
        <w:rPr>
          <w:b/>
          <w:sz w:val="20"/>
          <w:szCs w:val="20"/>
        </w:rPr>
      </w:pPr>
    </w:p>
    <w:p w14:paraId="781B441A" w14:textId="77777777" w:rsidR="000D30BA" w:rsidRPr="000D30BA" w:rsidRDefault="000D30BA" w:rsidP="000D30BA">
      <w:pPr>
        <w:rPr>
          <w:b/>
          <w:sz w:val="20"/>
          <w:szCs w:val="20"/>
        </w:rPr>
      </w:pPr>
      <w:r w:rsidRPr="000D30BA">
        <w:rPr>
          <w:b/>
          <w:sz w:val="20"/>
          <w:szCs w:val="20"/>
          <w:lang w:val="kk-KZ"/>
        </w:rPr>
        <w:t>Дәріскер</w:t>
      </w:r>
      <w:r w:rsidRPr="000D30BA">
        <w:rPr>
          <w:b/>
          <w:sz w:val="20"/>
          <w:szCs w:val="20"/>
        </w:rPr>
        <w:t xml:space="preserve"> ___________________________________ </w:t>
      </w:r>
      <w:r w:rsidRPr="000D30BA">
        <w:rPr>
          <w:b/>
          <w:sz w:val="20"/>
          <w:szCs w:val="20"/>
          <w:lang w:val="kk-KZ"/>
        </w:rPr>
        <w:t>Қ.С. Бағашаров</w:t>
      </w: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081E1A3" w14:textId="4E186785" w:rsidR="00092F4D" w:rsidRPr="00B542B8" w:rsidRDefault="00092F4D" w:rsidP="00092F4D">
      <w:pPr>
        <w:jc w:val="center"/>
        <w:rPr>
          <w:rFonts w:eastAsia="QOVFH+ArialMT"/>
          <w:b/>
          <w:bCs/>
          <w:spacing w:val="-6"/>
          <w:sz w:val="18"/>
          <w:szCs w:val="18"/>
          <w:lang w:val="kk-KZ"/>
        </w:rPr>
      </w:pPr>
      <w:r w:rsidRPr="00B542B8">
        <w:rPr>
          <w:rFonts w:eastAsia="QOVFH+ArialMT"/>
          <w:b/>
          <w:bCs/>
          <w:spacing w:val="-6"/>
          <w:sz w:val="18"/>
          <w:szCs w:val="18"/>
          <w:lang w:val="kk-KZ"/>
        </w:rPr>
        <w:lastRenderedPageBreak/>
        <w:t>БАҒА</w:t>
      </w:r>
      <w:r>
        <w:rPr>
          <w:rFonts w:eastAsia="QOVFH+ArialMT"/>
          <w:b/>
          <w:bCs/>
          <w:spacing w:val="-6"/>
          <w:sz w:val="18"/>
          <w:szCs w:val="18"/>
          <w:lang w:val="kk-KZ"/>
        </w:rPr>
        <w:t>Л</w:t>
      </w:r>
      <w:r w:rsidRPr="00B542B8">
        <w:rPr>
          <w:rFonts w:eastAsia="QOVFH+ArialMT"/>
          <w:b/>
          <w:bCs/>
          <w:spacing w:val="-6"/>
          <w:sz w:val="18"/>
          <w:szCs w:val="18"/>
          <w:lang w:val="kk-KZ"/>
        </w:rPr>
        <w:t>АУ САЯСАТЫ</w:t>
      </w:r>
    </w:p>
    <w:p w14:paraId="31B9EB67" w14:textId="77777777" w:rsidR="00092F4D" w:rsidRDefault="00092F4D" w:rsidP="00092F4D">
      <w:pPr>
        <w:jc w:val="center"/>
        <w:rPr>
          <w:sz w:val="18"/>
          <w:szCs w:val="18"/>
          <w:lang w:val="kk-KZ"/>
        </w:rPr>
      </w:pPr>
      <w:r w:rsidRPr="00B542B8">
        <w:rPr>
          <w:rFonts w:eastAsia="QOVFH+ArialMT"/>
          <w:b/>
          <w:bCs/>
          <w:spacing w:val="-6"/>
          <w:sz w:val="18"/>
          <w:szCs w:val="18"/>
          <w:lang w:val="kk-KZ"/>
        </w:rPr>
        <w:t>BAK/MAG/DOC СТАНДАРТ</w:t>
      </w:r>
      <w:r>
        <w:rPr>
          <w:rFonts w:eastAsia="QOVFH+ArialMT"/>
          <w:b/>
          <w:bCs/>
          <w:spacing w:val="-6"/>
          <w:sz w:val="18"/>
          <w:szCs w:val="18"/>
          <w:lang w:val="kk-KZ"/>
        </w:rPr>
        <w:t>Т</w:t>
      </w:r>
      <w:r w:rsidRPr="00B542B8">
        <w:rPr>
          <w:rFonts w:eastAsia="QOVFH+ArialMT"/>
          <w:b/>
          <w:bCs/>
          <w:spacing w:val="-6"/>
          <w:sz w:val="18"/>
          <w:szCs w:val="18"/>
          <w:lang w:val="kk-KZ"/>
        </w:rPr>
        <w:t>Ы ЕМТИХАН: ЖАЗБА</w:t>
      </w:r>
      <w:r>
        <w:rPr>
          <w:rFonts w:eastAsia="QOVFH+ArialMT"/>
          <w:b/>
          <w:bCs/>
          <w:spacing w:val="-6"/>
          <w:sz w:val="18"/>
          <w:szCs w:val="18"/>
          <w:lang w:val="kk-KZ"/>
        </w:rPr>
        <w:t>ША</w:t>
      </w:r>
    </w:p>
    <w:tbl>
      <w:tblPr>
        <w:tblW w:w="15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273"/>
        <w:gridCol w:w="2575"/>
        <w:gridCol w:w="2575"/>
        <w:gridCol w:w="2489"/>
        <w:gridCol w:w="1702"/>
        <w:gridCol w:w="1421"/>
        <w:gridCol w:w="10"/>
      </w:tblGrid>
      <w:tr w:rsidR="00092F4D" w14:paraId="45A401BF" w14:textId="77777777" w:rsidTr="00092F4D">
        <w:trPr>
          <w:cantSplit/>
          <w:trHeight w:hRule="exact" w:val="25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8A94E" w14:textId="77777777" w:rsidR="00092F4D" w:rsidRPr="00B542B8" w:rsidRDefault="00092F4D">
            <w:pPr>
              <w:widowControl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49D3FBD6" w14:textId="77777777" w:rsidR="00092F4D" w:rsidRDefault="00092F4D">
            <w:pPr>
              <w:widowControl w:val="0"/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Критер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б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лл</w:t>
            </w:r>
          </w:p>
          <w:p w14:paraId="64712D29" w14:textId="77777777" w:rsidR="00092F4D" w:rsidRDefault="00092F4D">
            <w:pPr>
              <w:widowControl w:val="0"/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E77BA" w14:textId="77777777" w:rsidR="00092F4D" w:rsidRDefault="00092F4D">
            <w:pPr>
              <w:widowControl w:val="0"/>
              <w:tabs>
                <w:tab w:val="left" w:pos="5157"/>
                <w:tab w:val="left" w:pos="8063"/>
              </w:tabs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2"/>
                <w:sz w:val="18"/>
                <w:szCs w:val="18"/>
                <w:u w:val="single"/>
              </w:rPr>
              <w:t>Д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z w:val="18"/>
                <w:szCs w:val="18"/>
                <w:u w:val="single"/>
              </w:rPr>
              <w:t>е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ск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р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z w:val="18"/>
                <w:szCs w:val="18"/>
                <w:u w:val="single"/>
              </w:rPr>
              <w:t>и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>пт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z w:val="18"/>
                <w:szCs w:val="18"/>
                <w:u w:val="single"/>
              </w:rPr>
              <w:t>ор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z w:val="18"/>
                <w:szCs w:val="18"/>
                <w:u w:val="single"/>
                <w:lang w:val="kk-KZ"/>
              </w:rPr>
              <w:t xml:space="preserve">лар 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z w:val="18"/>
                <w:szCs w:val="18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-4"/>
                <w:sz w:val="18"/>
                <w:szCs w:val="18"/>
                <w:u w:val="single"/>
              </w:rPr>
              <w:t xml:space="preserve"> </w:t>
            </w:r>
          </w:p>
        </w:tc>
      </w:tr>
      <w:tr w:rsidR="00092F4D" w14:paraId="4D7C4739" w14:textId="77777777" w:rsidTr="00092F4D">
        <w:trPr>
          <w:cantSplit/>
          <w:trHeight w:hRule="exact" w:val="254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3FE3DACC" w14:textId="77777777" w:rsidR="00092F4D" w:rsidRDefault="00092F4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4D98DB" w14:textId="77777777" w:rsidR="00092F4D" w:rsidRDefault="00092F4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2EDCDBE" w14:textId="77777777" w:rsidR="00092F4D" w:rsidRDefault="00092F4D">
            <w:pPr>
              <w:widowControl w:val="0"/>
              <w:spacing w:line="276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QOVFH+ArialMT" w:hAnsi="Cambria" w:cs="QOVFH+ArialMT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7FAD71A" w14:textId="77777777" w:rsidR="00092F4D" w:rsidRDefault="00092F4D">
            <w:pPr>
              <w:widowControl w:val="0"/>
              <w:spacing w:line="276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>Жа</w:t>
            </w:r>
            <w:r>
              <w:rPr>
                <w:rFonts w:ascii="Cambria" w:eastAsia="QOVFH+ArialMT" w:hAnsi="Cambria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1ADBA2" w14:textId="77777777" w:rsidR="00092F4D" w:rsidRDefault="00092F4D">
            <w:pPr>
              <w:widowControl w:val="0"/>
              <w:spacing w:line="276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QOVFH+ArialMT" w:hAnsi="Cambria" w:cs="QOVFH+ArialMT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A68B1DC" w14:textId="77777777" w:rsidR="00092F4D" w:rsidRDefault="00092F4D">
            <w:pPr>
              <w:widowControl w:val="0"/>
              <w:spacing w:line="276" w:lineRule="auto"/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QOVFH+ArialMT" w:hAnsi="Cambria" w:cs="QOVFH+ArialMT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092F4D" w14:paraId="15CE5FE4" w14:textId="77777777" w:rsidTr="00092F4D">
        <w:trPr>
          <w:gridAfter w:val="1"/>
          <w:wAfter w:w="10" w:type="dxa"/>
          <w:cantSplit/>
          <w:trHeight w:hRule="exact" w:val="31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33C52AAD" w14:textId="77777777" w:rsidR="00092F4D" w:rsidRDefault="00092F4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0307F0" w14:textId="77777777" w:rsidR="00092F4D" w:rsidRDefault="00092F4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5545AE7" w14:textId="77777777" w:rsidR="00092F4D" w:rsidRDefault="00092F4D">
            <w:pPr>
              <w:widowControl w:val="0"/>
              <w:spacing w:line="276" w:lineRule="auto"/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WXFY+ArialMT" w:eastAsia="VWXFY+ArialMT" w:hAnsi="VWXFY+ArialMT" w:cs="VWXFY+ArialMT" w:hint="cs"/>
                <w:b/>
                <w:bCs/>
                <w:color w:val="000000"/>
                <w:sz w:val="18"/>
                <w:szCs w:val="18"/>
              </w:rPr>
              <w:t>90–100% (27-30 балл)</w:t>
            </w: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0302C27" w14:textId="77777777" w:rsidR="00092F4D" w:rsidRDefault="00092F4D">
            <w:pPr>
              <w:widowControl w:val="0"/>
              <w:spacing w:line="276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VWXFY+ArialMT" w:eastAsia="VWXFY+ArialMT" w:hAnsi="VWXFY+ArialMT" w:cs="VWXFY+ArialMT" w:hint="cs"/>
                <w:b/>
                <w:bCs/>
                <w:color w:val="000000"/>
                <w:sz w:val="18"/>
                <w:szCs w:val="18"/>
              </w:rPr>
              <w:t>70–89% (21-26 балл)</w:t>
            </w:r>
          </w:p>
        </w:tc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31AC502" w14:textId="77777777" w:rsidR="00092F4D" w:rsidRDefault="00092F4D">
            <w:pPr>
              <w:widowControl w:val="0"/>
              <w:spacing w:line="276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4"/>
                <w:sz w:val="18"/>
                <w:szCs w:val="18"/>
              </w:rPr>
            </w:pPr>
            <w:r>
              <w:rPr>
                <w:rFonts w:ascii="VWXFY+ArialMT" w:eastAsia="VWXFY+ArialMT" w:hAnsi="VWXFY+ArialMT" w:cs="VWXFY+ArialMT" w:hint="cs"/>
                <w:b/>
                <w:bCs/>
                <w:color w:val="000000"/>
                <w:sz w:val="18"/>
                <w:szCs w:val="18"/>
              </w:rPr>
              <w:t>50–69% (15-20 балл)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504CCB3" w14:textId="77777777" w:rsidR="00092F4D" w:rsidRDefault="00092F4D">
            <w:pPr>
              <w:widowControl w:val="0"/>
              <w:spacing w:line="276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VWXFY+ArialMT" w:eastAsia="VWXFY+ArialMT" w:hAnsi="VWXFY+ArialMT" w:cs="VWXFY+ArialMT" w:hint="cs"/>
                <w:b/>
                <w:bCs/>
                <w:color w:val="000000"/>
                <w:sz w:val="18"/>
                <w:szCs w:val="18"/>
              </w:rPr>
              <w:t>25–49% (8-14 балл)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42DA2E0" w14:textId="77777777" w:rsidR="00092F4D" w:rsidRDefault="00092F4D">
            <w:pPr>
              <w:widowControl w:val="0"/>
              <w:spacing w:line="276" w:lineRule="auto"/>
              <w:rPr>
                <w:rFonts w:ascii="QOVFH+ArialMT" w:eastAsia="QOVFH+ArialMT" w:hAnsi="QOVFH+ArialMT" w:cs="QOVFH+ArialMT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VWXFY+ArialMT" w:eastAsia="VWXFY+ArialMT" w:hAnsi="VWXFY+ArialMT" w:cs="VWXFY+ArialMT" w:hint="cs"/>
                <w:b/>
                <w:bCs/>
                <w:color w:val="000000"/>
                <w:sz w:val="18"/>
                <w:szCs w:val="18"/>
              </w:rPr>
              <w:t>0–24% (0-7 балл)</w:t>
            </w:r>
          </w:p>
        </w:tc>
      </w:tr>
      <w:tr w:rsidR="00092F4D" w14:paraId="1F197F3C" w14:textId="77777777" w:rsidTr="00092F4D">
        <w:trPr>
          <w:gridAfter w:val="1"/>
          <w:wAfter w:w="10" w:type="dxa"/>
          <w:cantSplit/>
          <w:trHeight w:hRule="exact" w:val="288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94172B0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4ED9A101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0E027FC1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12B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3F5E4EFC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 xml:space="preserve">Курс теориясы мен </w:t>
            </w:r>
          </w:p>
          <w:p w14:paraId="2008F483" w14:textId="77777777" w:rsidR="00092F4D" w:rsidRDefault="00092F4D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тұжырымдамаларын білу және түсіну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0B5F" w14:textId="77777777" w:rsidR="00092F4D" w:rsidRDefault="00092F4D">
            <w:pPr>
              <w:widowControl w:val="0"/>
              <w:tabs>
                <w:tab w:val="left" w:pos="1499"/>
                <w:tab w:val="left" w:pos="2102"/>
              </w:tabs>
              <w:spacing w:line="276" w:lineRule="auto"/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«Өте жақсы» деген баға сұрақтың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  <w:p w14:paraId="7A91D774" w14:textId="77777777" w:rsidR="00092F4D" w:rsidRPr="00092F4D" w:rsidRDefault="00092F4D" w:rsidP="00092F4D">
            <w:pPr>
              <w:rPr>
                <w:sz w:val="18"/>
                <w:szCs w:val="18"/>
                <w:lang w:val="kk-KZ"/>
              </w:rPr>
            </w:pPr>
          </w:p>
          <w:p w14:paraId="6DED7A6B" w14:textId="77777777" w:rsidR="00092F4D" w:rsidRDefault="00092F4D" w:rsidP="00092F4D">
            <w:pP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</w:pPr>
          </w:p>
          <w:p w14:paraId="12990CB3" w14:textId="22714193" w:rsidR="00092F4D" w:rsidRPr="00092F4D" w:rsidRDefault="00092F4D" w:rsidP="00092F4D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F0F8" w14:textId="77777777" w:rsidR="00092F4D" w:rsidRDefault="00092F4D">
            <w:pPr>
              <w:widowControl w:val="0"/>
              <w:tabs>
                <w:tab w:val="left" w:pos="1392"/>
                <w:tab w:val="left" w:pos="2229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Жауапта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стильдік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қателер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терминдерді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дұрыс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қолданбау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 xml:space="preserve">ы кедергі келтірмейді.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10793" w14:textId="77777777" w:rsidR="00092F4D" w:rsidRDefault="00092F4D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«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Қанағаттанарлық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баға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сы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билетте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сұрақтарды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қамтымаған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негізгі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ойларды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үстірт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дәлелдейтін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, б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аян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даудағы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композициялық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теңгерімсіздіктерге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баяндау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логикасы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реттілігін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бұзуға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берген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жауапқа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қойылады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. 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зірленген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жазбаларынан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мысалдармен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теориялық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ойлары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көрсет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  <w:lang w:val="kk-KZ"/>
              </w:rPr>
              <w:t>ілмейді.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760F" w14:textId="77777777" w:rsidR="00092F4D" w:rsidRDefault="00092F4D">
            <w:pPr>
              <w:widowControl w:val="0"/>
              <w:tabs>
                <w:tab w:val="left" w:pos="2327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Қойылған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сұрақтарды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қамтымау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қате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дәлелдеу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фактілік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сөздік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қателер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емес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қорытындыны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болжау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E740" w14:textId="77777777" w:rsidR="00092F4D" w:rsidRDefault="00092F4D">
            <w:pPr>
              <w:widowControl w:val="0"/>
              <w:tabs>
                <w:tab w:val="left" w:pos="892"/>
                <w:tab w:val="left" w:pos="2265"/>
              </w:tabs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Негізгі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ұғымдарды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теорияларды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білмеу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...;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бақылауды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өткізу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ережесін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бұзу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</w:p>
        </w:tc>
      </w:tr>
      <w:tr w:rsidR="00092F4D" w14:paraId="0E773EEA" w14:textId="77777777" w:rsidTr="00092F4D">
        <w:trPr>
          <w:gridAfter w:val="1"/>
          <w:wAfter w:w="10" w:type="dxa"/>
          <w:cantSplit/>
          <w:trHeight w:hRule="exact" w:val="27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032D360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28E3D4A8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4761EF26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04E8A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Таңдалған</w:t>
            </w:r>
            <w:proofErr w:type="spellEnd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технологияны</w:t>
            </w:r>
            <w:proofErr w:type="spellEnd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нақты</w:t>
            </w:r>
            <w:proofErr w:type="spellEnd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практикалық</w:t>
            </w:r>
            <w:proofErr w:type="spellEnd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тапсырмаларға</w:t>
            </w:r>
            <w:proofErr w:type="spellEnd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қолдану</w:t>
            </w:r>
            <w:proofErr w:type="spellEnd"/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AD6B" w14:textId="77777777" w:rsidR="00092F4D" w:rsidRDefault="00092F4D">
            <w:pPr>
              <w:widowControl w:val="0"/>
              <w:tabs>
                <w:tab w:val="left" w:pos="1499"/>
                <w:tab w:val="left" w:pos="2102"/>
              </w:tabs>
              <w:spacing w:line="276" w:lineRule="auto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Оқу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тапсырмасын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орындау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қойылған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сұраққа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егжей-тегжейлі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дәлелді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жауап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беру,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содан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кейін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курстың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практикалық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мәселелерін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шешу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>;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BEEE" w14:textId="77777777" w:rsidR="00092F4D" w:rsidRDefault="00092F4D">
            <w:pPr>
              <w:widowControl w:val="0"/>
              <w:tabs>
                <w:tab w:val="left" w:pos="1392"/>
                <w:tab w:val="left" w:pos="2229"/>
              </w:tabs>
              <w:spacing w:line="276" w:lineRule="auto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Оқу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тапсырмасын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ішінара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орындау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емес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курстың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практикалық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мәселелерін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шешпей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қойылған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сұраққа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дәлелді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жауап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беру; курс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тіл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нормаларын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сауатсыз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пайдалану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>;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A13A" w14:textId="77777777" w:rsidR="00092F4D" w:rsidRDefault="00092F4D">
            <w:pPr>
              <w:widowControl w:val="0"/>
              <w:spacing w:line="276" w:lineRule="auto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Материал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фрагменттелген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логикалық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дәйектілікті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бұза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отырып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нақты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семантикалық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дәлсіздіктерге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жол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беріледі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курстың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теориялық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білімі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  <w:sz w:val="18"/>
                <w:szCs w:val="18"/>
                <w:lang w:val="kk-KZ"/>
              </w:rPr>
              <w:t>ү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стірт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қолданылады</w:t>
            </w:r>
            <w:proofErr w:type="spellEnd"/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1625" w14:textId="77777777" w:rsidR="00092F4D" w:rsidRDefault="00092F4D">
            <w:pPr>
              <w:widowControl w:val="0"/>
              <w:tabs>
                <w:tab w:val="left" w:pos="2327"/>
              </w:tabs>
              <w:spacing w:line="276" w:lineRule="auto"/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Тапсырманы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шешудің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ұтымсыз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әдісі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немесе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жеткілікті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ойластырылмаған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жауап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жоспары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шеше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жалпы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түрде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орындау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нормадан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асатын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қателіктер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кемшіліктер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  <w:lang w:val="kk-KZ"/>
              </w:rPr>
              <w:t>дің болуы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6ED2" w14:textId="77777777" w:rsidR="00092F4D" w:rsidRDefault="00092F4D">
            <w:pPr>
              <w:widowControl w:val="0"/>
              <w:tabs>
                <w:tab w:val="left" w:pos="892"/>
                <w:tab w:val="left" w:pos="2265"/>
              </w:tabs>
              <w:spacing w:line="276" w:lineRule="auto"/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шешу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үшін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білімді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алгоритмдерді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қолдана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  <w:lang w:val="kk-KZ"/>
              </w:rPr>
              <w:t>нәтиже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жасай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бақылау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жүргізу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қағидаларын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бұзу</w:t>
            </w:r>
            <w:proofErr w:type="spellEnd"/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</w:p>
        </w:tc>
      </w:tr>
    </w:tbl>
    <w:p w14:paraId="0FB55B92" w14:textId="77777777" w:rsidR="00092F4D" w:rsidRDefault="00092F4D" w:rsidP="00092F4D">
      <w:pPr>
        <w:rPr>
          <w:sz w:val="18"/>
          <w:szCs w:val="18"/>
        </w:rPr>
        <w:sectPr w:rsidR="00092F4D">
          <w:pgSz w:w="16838" w:h="11906" w:orient="landscape"/>
          <w:pgMar w:top="1291" w:right="851" w:bottom="850" w:left="571" w:header="0" w:footer="0" w:gutter="0"/>
          <w:cols w:space="720"/>
        </w:sectPr>
      </w:pPr>
    </w:p>
    <w:p w14:paraId="3B86AB3C" w14:textId="77777777" w:rsidR="00092F4D" w:rsidRDefault="00092F4D" w:rsidP="00092F4D">
      <w:pPr>
        <w:rPr>
          <w:sz w:val="18"/>
          <w:szCs w:val="18"/>
        </w:rPr>
      </w:pPr>
      <w:bookmarkStart w:id="0" w:name="_page_59_0"/>
    </w:p>
    <w:tbl>
      <w:tblPr>
        <w:tblW w:w="15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521"/>
        <w:gridCol w:w="2190"/>
        <w:gridCol w:w="2190"/>
        <w:gridCol w:w="2472"/>
        <w:gridCol w:w="2170"/>
        <w:gridCol w:w="1931"/>
      </w:tblGrid>
      <w:tr w:rsidR="00092F4D" w14:paraId="780AD9CE" w14:textId="77777777" w:rsidTr="00092F4D">
        <w:trPr>
          <w:cantSplit/>
          <w:trHeight w:hRule="exact" w:val="25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3E34E" w14:textId="77777777" w:rsidR="00092F4D" w:rsidRDefault="00092F4D">
            <w:pPr>
              <w:widowControl w:val="0"/>
              <w:spacing w:before="10" w:line="276" w:lineRule="auto"/>
              <w:ind w:left="103" w:right="-20"/>
              <w:rPr>
                <w:rFonts w:eastAsia="QOVFH+ArialM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FE40" w14:textId="77777777" w:rsidR="00092F4D" w:rsidRDefault="00092F4D">
            <w:pPr>
              <w:widowControl w:val="0"/>
              <w:spacing w:before="10" w:line="276" w:lineRule="auto"/>
              <w:ind w:left="103" w:right="-20"/>
              <w:rPr>
                <w:rFonts w:eastAsia="QOVFH+ArialMT"/>
                <w:b/>
                <w:bCs/>
                <w:color w:val="000000"/>
                <w:sz w:val="18"/>
                <w:szCs w:val="18"/>
              </w:rPr>
            </w:pPr>
          </w:p>
          <w:p w14:paraId="790DD20F" w14:textId="77777777" w:rsidR="00092F4D" w:rsidRDefault="00092F4D">
            <w:pPr>
              <w:widowControl w:val="0"/>
              <w:spacing w:before="10" w:line="276" w:lineRule="auto"/>
              <w:ind w:left="103" w:right="-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Критер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б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лл</w:t>
            </w:r>
          </w:p>
          <w:p w14:paraId="2240908C" w14:textId="77777777" w:rsidR="00092F4D" w:rsidRDefault="00092F4D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0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1185" w14:textId="77777777" w:rsidR="00092F4D" w:rsidRDefault="00092F4D">
            <w:pPr>
              <w:widowControl w:val="0"/>
              <w:spacing w:before="9" w:line="237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ор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лар</w:t>
            </w:r>
          </w:p>
        </w:tc>
      </w:tr>
      <w:tr w:rsidR="00092F4D" w14:paraId="41D3A16C" w14:textId="77777777" w:rsidTr="00092F4D">
        <w:trPr>
          <w:cantSplit/>
          <w:trHeight w:hRule="exact" w:val="264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5352A068" w14:textId="77777777" w:rsidR="00092F4D" w:rsidRDefault="00092F4D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9744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CB3D" w14:textId="77777777" w:rsidR="00092F4D" w:rsidRDefault="00092F4D">
            <w:pPr>
              <w:widowControl w:val="0"/>
              <w:tabs>
                <w:tab w:val="left" w:pos="2349"/>
              </w:tabs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ascii="Cambria" w:eastAsia="QOVFH+ArialMT" w:hAnsi="Cambria" w:cs="QOVFH+ArialMT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CE48F" w14:textId="77777777" w:rsidR="00092F4D" w:rsidRDefault="00092F4D">
            <w:pPr>
              <w:widowControl w:val="0"/>
              <w:tabs>
                <w:tab w:val="left" w:pos="2152"/>
              </w:tabs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>
              <w:rPr>
                <w:rFonts w:ascii="QOVFH+ArialMT" w:eastAsia="QOVFH+ArialMT" w:hAnsi="QOVFH+ArialMT" w:cs="QOVFH+ArialMT" w:hint="cs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>Жа</w:t>
            </w:r>
            <w:r>
              <w:rPr>
                <w:rFonts w:ascii="Cambria" w:eastAsia="QOVFH+ArialMT" w:hAnsi="Cambria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93677" w14:textId="77777777" w:rsidR="00092F4D" w:rsidRDefault="00092F4D">
            <w:pPr>
              <w:widowControl w:val="0"/>
              <w:spacing w:before="9" w:line="237" w:lineRule="auto"/>
              <w:ind w:left="110" w:right="58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ascii="Cambria" w:eastAsia="QOVFH+ArialMT" w:hAnsi="Cambria" w:cs="QOVFH+ArialMT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3818" w14:textId="77777777" w:rsidR="00092F4D" w:rsidRDefault="00092F4D">
            <w:pPr>
              <w:widowControl w:val="0"/>
              <w:spacing w:before="9" w:line="237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ascii="Cambria" w:eastAsia="QOVFH+ArialMT" w:hAnsi="Cambria" w:cs="QOVFH+ArialMT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092F4D" w14:paraId="04A4016E" w14:textId="77777777" w:rsidTr="00092F4D">
        <w:trPr>
          <w:cantSplit/>
          <w:trHeight w:hRule="exact" w:val="241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EE4889E" w14:textId="77777777" w:rsidR="00092F4D" w:rsidRDefault="00092F4D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A142D" w14:textId="77777777" w:rsidR="00092F4D" w:rsidRDefault="00092F4D">
            <w:pPr>
              <w:spacing w:line="276" w:lineRule="auto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E913" w14:textId="77777777" w:rsidR="00092F4D" w:rsidRDefault="00092F4D">
            <w:pPr>
              <w:widowControl w:val="0"/>
              <w:tabs>
                <w:tab w:val="left" w:pos="2349"/>
              </w:tabs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58DD" w14:textId="77777777" w:rsidR="00092F4D" w:rsidRDefault="00092F4D">
            <w:pPr>
              <w:widowControl w:val="0"/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03C2" w14:textId="77777777" w:rsidR="00092F4D" w:rsidRDefault="00092F4D">
            <w:pPr>
              <w:widowControl w:val="0"/>
              <w:spacing w:before="9" w:line="237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0EB69" w14:textId="77777777" w:rsidR="00092F4D" w:rsidRDefault="00092F4D">
            <w:pPr>
              <w:widowControl w:val="0"/>
              <w:spacing w:before="9" w:line="237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155A" w14:textId="77777777" w:rsidR="00092F4D" w:rsidRDefault="00092F4D">
            <w:pPr>
              <w:widowControl w:val="0"/>
              <w:spacing w:before="9" w:line="237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092F4D" w14:paraId="09F9120C" w14:textId="77777777" w:rsidTr="00092F4D">
        <w:trPr>
          <w:cantSplit/>
          <w:trHeight w:hRule="exact" w:val="328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D7835F" w14:textId="77777777" w:rsidR="00092F4D" w:rsidRDefault="00092F4D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3 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40D7A602" w14:textId="77777777" w:rsidR="00092F4D" w:rsidRDefault="00092F4D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2C08740B" w14:textId="77777777" w:rsidR="00092F4D" w:rsidRDefault="00092F4D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z w:val="18"/>
                <w:szCs w:val="18"/>
                <w:lang w:val="kk-KZ"/>
              </w:rPr>
              <w:t>40 балл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9140" w14:textId="77777777" w:rsidR="00092F4D" w:rsidRDefault="00092F4D">
            <w:pPr>
              <w:widowControl w:val="0"/>
              <w:spacing w:before="9" w:line="237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93A7C" w14:textId="77777777" w:rsidR="00092F4D" w:rsidRDefault="00092F4D">
            <w:pPr>
              <w:widowControl w:val="0"/>
              <w:spacing w:before="9" w:line="237" w:lineRule="auto"/>
              <w:ind w:left="110" w:right="4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ұстанымды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қолданылған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технологияны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дәйекті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қисынды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дұрыс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негіздеу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сауаттылық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тіл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нормаларын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сақтау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жалпы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дұрыс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тұжырымдарға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әсер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етпейтін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материалды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ұсынуда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1-2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дәлсіздікке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жол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беріледі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(+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графикалық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деректер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арқылы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негіздеу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нәтижелерін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визуализациялау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9904" w14:textId="77777777" w:rsidR="00092F4D" w:rsidRDefault="00092F4D">
            <w:pPr>
              <w:widowControl w:val="0"/>
              <w:tabs>
                <w:tab w:val="left" w:pos="2152"/>
              </w:tabs>
              <w:spacing w:before="9" w:line="237" w:lineRule="auto"/>
              <w:ind w:left="110" w:right="4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EC92" w14:textId="77777777" w:rsidR="00092F4D" w:rsidRDefault="00092F4D">
            <w:pPr>
              <w:widowControl w:val="0"/>
              <w:spacing w:before="9" w:line="237" w:lineRule="auto"/>
              <w:ind w:left="110" w:right="5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Негізделген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ережелердің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қолданылуы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тұжырымдар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нақты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емес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нәтижесіз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стилистикалық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грамматикалық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қателіктер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бар,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сонымен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қатар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практикалық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шешімнің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нәтижелерін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өңдеуде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дәлдік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66C4" w14:textId="77777777" w:rsidR="00092F4D" w:rsidRDefault="00092F4D">
            <w:pPr>
              <w:widowControl w:val="0"/>
              <w:spacing w:before="9" w:line="237" w:lineRule="auto"/>
              <w:ind w:left="110" w:right="10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Тапсырма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өрескел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қателіктермен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орындалды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сұрақтарға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жауаптар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емес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тұжырымдамалық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материалдар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дәлелдер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нашар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пайдаланылды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6338" w14:textId="77777777" w:rsidR="00092F4D" w:rsidRDefault="00092F4D">
            <w:pPr>
              <w:widowControl w:val="0"/>
              <w:spacing w:before="9" w:line="237" w:lineRule="auto"/>
              <w:ind w:left="110" w:right="6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Тапсырма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орындалмады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қойылған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сұрақтарға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жауаптар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жоқ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талдау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материалдары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құралдары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пайдаланылмады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Қорытынды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бақылау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жүргізу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қағидаларын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18"/>
                <w:szCs w:val="18"/>
              </w:rPr>
              <w:t>бұзу</w:t>
            </w:r>
            <w:proofErr w:type="spellEnd"/>
            <w:r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  <w:bookmarkEnd w:id="0"/>
    </w:tbl>
    <w:p w14:paraId="3335FA67" w14:textId="77777777" w:rsidR="00092F4D" w:rsidRDefault="00092F4D" w:rsidP="00092F4D">
      <w:pPr>
        <w:rPr>
          <w:sz w:val="18"/>
          <w:szCs w:val="18"/>
        </w:rPr>
      </w:pPr>
    </w:p>
    <w:p w14:paraId="38D4030E" w14:textId="77777777" w:rsidR="00092F4D" w:rsidRDefault="00092F4D" w:rsidP="00092F4D">
      <w:pPr>
        <w:rPr>
          <w:sz w:val="18"/>
          <w:szCs w:val="18"/>
        </w:rPr>
      </w:pPr>
    </w:p>
    <w:p w14:paraId="38860E6C" w14:textId="77777777" w:rsidR="00092F4D" w:rsidRDefault="00092F4D" w:rsidP="00092F4D">
      <w:pPr>
        <w:rPr>
          <w:sz w:val="18"/>
          <w:szCs w:val="18"/>
        </w:rPr>
      </w:pPr>
      <w:proofErr w:type="spellStart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>Емтихан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>билеттері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3 </w:t>
      </w:r>
      <w:proofErr w:type="spellStart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тан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рады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.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Д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рыс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орындал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ғ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ан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тапсырмалар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к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ө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</w:t>
      </w: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-100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оны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ішінде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бірінші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–</w:t>
      </w: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30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екінші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-30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шінші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 xml:space="preserve"> - 40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18"/>
          <w:szCs w:val="18"/>
        </w:rPr>
        <w:t>.</w:t>
      </w:r>
    </w:p>
    <w:p w14:paraId="09E41303" w14:textId="77777777" w:rsidR="00092F4D" w:rsidRDefault="00092F4D" w:rsidP="00092F4D">
      <w:pPr>
        <w:rPr>
          <w:sz w:val="20"/>
          <w:szCs w:val="20"/>
        </w:rPr>
      </w:pPr>
    </w:p>
    <w:p w14:paraId="282066AA" w14:textId="6EE1D658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8E8D1EC" w14:textId="46CA3090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5B5D862" w14:textId="3C3AF9CC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D8DEAEA" w14:textId="0879EAC1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82F9620" w14:textId="649F2350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81A9E29" w14:textId="40326C8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97A4484" w14:textId="12A3751E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D0A85D" w14:textId="16D7AE90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B507552" w14:textId="08B1AEAC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86B4E8" w14:textId="01D6F982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F2E9FCF" w14:textId="2AB588CB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14D8DE5" w14:textId="67493BDE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F8A9DE5" w14:textId="03D849C3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B928327" w14:textId="5EBE2351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F5DC473" w14:textId="0B464A72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2A2A2A6" w14:textId="54468CBA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1918DEB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E8A82FB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25A20C9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16B4EB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F6ECBC5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060A583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2F0CDEB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5CBDEB0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D6D203E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35C5D07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B6ADB5F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73211BB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75E4991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2AC049D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D5898B5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7378E6A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29D3A6D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1CAEDCB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CE031CA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46120D9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59881CB" w14:textId="77777777" w:rsidR="00092F4D" w:rsidRDefault="00092F4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sectPr w:rsidR="00092F4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33DB" w14:textId="77777777" w:rsidR="00FC2B52" w:rsidRDefault="00FC2B52" w:rsidP="004C6A23">
      <w:r>
        <w:separator/>
      </w:r>
    </w:p>
  </w:endnote>
  <w:endnote w:type="continuationSeparator" w:id="0">
    <w:p w14:paraId="65B041CF" w14:textId="77777777" w:rsidR="00FC2B52" w:rsidRDefault="00FC2B52" w:rsidP="004C6A23">
      <w:r>
        <w:continuationSeparator/>
      </w:r>
    </w:p>
  </w:endnote>
  <w:endnote w:type="continuationNotice" w:id="1">
    <w:p w14:paraId="767D9A83" w14:textId="77777777" w:rsidR="00FC2B52" w:rsidRDefault="00FC2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7739" w14:textId="77777777" w:rsidR="00FC2B52" w:rsidRDefault="00FC2B52" w:rsidP="004C6A23">
      <w:r>
        <w:separator/>
      </w:r>
    </w:p>
  </w:footnote>
  <w:footnote w:type="continuationSeparator" w:id="0">
    <w:p w14:paraId="65F792A2" w14:textId="77777777" w:rsidR="00FC2B52" w:rsidRDefault="00FC2B52" w:rsidP="004C6A23">
      <w:r>
        <w:continuationSeparator/>
      </w:r>
    </w:p>
  </w:footnote>
  <w:footnote w:type="continuationNotice" w:id="1">
    <w:p w14:paraId="41D13478" w14:textId="77777777" w:rsidR="00FC2B52" w:rsidRDefault="00FC2B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92"/>
    <w:multiLevelType w:val="hybridMultilevel"/>
    <w:tmpl w:val="33A0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1DC3"/>
    <w:multiLevelType w:val="hybridMultilevel"/>
    <w:tmpl w:val="354AC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69D1"/>
    <w:multiLevelType w:val="hybridMultilevel"/>
    <w:tmpl w:val="7C8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C5927"/>
    <w:multiLevelType w:val="hybridMultilevel"/>
    <w:tmpl w:val="EA2E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17" w15:restartNumberingAfterBreak="0">
    <w:nsid w:val="798F3FFA"/>
    <w:multiLevelType w:val="multilevel"/>
    <w:tmpl w:val="541E8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kk-KZ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13"/>
  </w:num>
  <w:num w:numId="10">
    <w:abstractNumId w:val="15"/>
  </w:num>
  <w:num w:numId="11">
    <w:abstractNumId w:val="17"/>
  </w:num>
  <w:num w:numId="12">
    <w:abstractNumId w:val="14"/>
  </w:num>
  <w:num w:numId="13">
    <w:abstractNumId w:val="6"/>
  </w:num>
  <w:num w:numId="14">
    <w:abstractNumId w:val="12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167"/>
    <w:rsid w:val="00006108"/>
    <w:rsid w:val="00010FAE"/>
    <w:rsid w:val="00012A33"/>
    <w:rsid w:val="0001583E"/>
    <w:rsid w:val="00021CB8"/>
    <w:rsid w:val="00023D8E"/>
    <w:rsid w:val="00024786"/>
    <w:rsid w:val="0002521E"/>
    <w:rsid w:val="0003132B"/>
    <w:rsid w:val="000327FB"/>
    <w:rsid w:val="00033886"/>
    <w:rsid w:val="00033BCF"/>
    <w:rsid w:val="00035CC8"/>
    <w:rsid w:val="00051A37"/>
    <w:rsid w:val="000544CE"/>
    <w:rsid w:val="00057983"/>
    <w:rsid w:val="00057ECB"/>
    <w:rsid w:val="000617A0"/>
    <w:rsid w:val="0006202B"/>
    <w:rsid w:val="00062B20"/>
    <w:rsid w:val="000634C4"/>
    <w:rsid w:val="00063C75"/>
    <w:rsid w:val="00064D9C"/>
    <w:rsid w:val="00065FCD"/>
    <w:rsid w:val="00070DE9"/>
    <w:rsid w:val="00072014"/>
    <w:rsid w:val="000728E8"/>
    <w:rsid w:val="00076BBA"/>
    <w:rsid w:val="00080984"/>
    <w:rsid w:val="00080FF0"/>
    <w:rsid w:val="0008541E"/>
    <w:rsid w:val="00092F4D"/>
    <w:rsid w:val="000936D2"/>
    <w:rsid w:val="000955E8"/>
    <w:rsid w:val="0009631E"/>
    <w:rsid w:val="0009799E"/>
    <w:rsid w:val="00097DCE"/>
    <w:rsid w:val="000A30E3"/>
    <w:rsid w:val="000A3C62"/>
    <w:rsid w:val="000A447E"/>
    <w:rsid w:val="000A64C4"/>
    <w:rsid w:val="000A6617"/>
    <w:rsid w:val="000A7B83"/>
    <w:rsid w:val="000B228A"/>
    <w:rsid w:val="000B768C"/>
    <w:rsid w:val="000C0D6C"/>
    <w:rsid w:val="000C29CE"/>
    <w:rsid w:val="000C2E1B"/>
    <w:rsid w:val="000C68BD"/>
    <w:rsid w:val="000C741D"/>
    <w:rsid w:val="000D30BA"/>
    <w:rsid w:val="000E008E"/>
    <w:rsid w:val="000E023F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4C"/>
    <w:rsid w:val="0010667E"/>
    <w:rsid w:val="00113406"/>
    <w:rsid w:val="0011389C"/>
    <w:rsid w:val="001141CC"/>
    <w:rsid w:val="001173CE"/>
    <w:rsid w:val="00120735"/>
    <w:rsid w:val="00122EF2"/>
    <w:rsid w:val="001230CD"/>
    <w:rsid w:val="00125B10"/>
    <w:rsid w:val="00125FA7"/>
    <w:rsid w:val="001304F7"/>
    <w:rsid w:val="00132634"/>
    <w:rsid w:val="00132689"/>
    <w:rsid w:val="001347E4"/>
    <w:rsid w:val="00137205"/>
    <w:rsid w:val="00143FEA"/>
    <w:rsid w:val="00154C5D"/>
    <w:rsid w:val="00154CEB"/>
    <w:rsid w:val="001640C9"/>
    <w:rsid w:val="001679E6"/>
    <w:rsid w:val="00170D18"/>
    <w:rsid w:val="001717D6"/>
    <w:rsid w:val="001727D5"/>
    <w:rsid w:val="00174F19"/>
    <w:rsid w:val="00176A93"/>
    <w:rsid w:val="00176AC2"/>
    <w:rsid w:val="00180AF4"/>
    <w:rsid w:val="00180F23"/>
    <w:rsid w:val="001815D6"/>
    <w:rsid w:val="001816E9"/>
    <w:rsid w:val="00184045"/>
    <w:rsid w:val="001A1046"/>
    <w:rsid w:val="001A1594"/>
    <w:rsid w:val="001A4025"/>
    <w:rsid w:val="001A4B41"/>
    <w:rsid w:val="001A5411"/>
    <w:rsid w:val="001A56F8"/>
    <w:rsid w:val="001A6AA6"/>
    <w:rsid w:val="001A7302"/>
    <w:rsid w:val="001B06C3"/>
    <w:rsid w:val="001B0F79"/>
    <w:rsid w:val="001B44F9"/>
    <w:rsid w:val="001C095F"/>
    <w:rsid w:val="001C3867"/>
    <w:rsid w:val="001C3D29"/>
    <w:rsid w:val="001C764F"/>
    <w:rsid w:val="001C7E67"/>
    <w:rsid w:val="001D0B1E"/>
    <w:rsid w:val="001D34DC"/>
    <w:rsid w:val="001D4997"/>
    <w:rsid w:val="001D5EC2"/>
    <w:rsid w:val="001E1CC0"/>
    <w:rsid w:val="001E1E8B"/>
    <w:rsid w:val="001E3E27"/>
    <w:rsid w:val="001E724B"/>
    <w:rsid w:val="001F0AF5"/>
    <w:rsid w:val="001F2607"/>
    <w:rsid w:val="001F2FBC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08CB"/>
    <w:rsid w:val="00231489"/>
    <w:rsid w:val="00234134"/>
    <w:rsid w:val="00234D7A"/>
    <w:rsid w:val="002506A9"/>
    <w:rsid w:val="00251DE8"/>
    <w:rsid w:val="00252D22"/>
    <w:rsid w:val="00261901"/>
    <w:rsid w:val="00263470"/>
    <w:rsid w:val="00265195"/>
    <w:rsid w:val="002668F7"/>
    <w:rsid w:val="00267229"/>
    <w:rsid w:val="00276366"/>
    <w:rsid w:val="002770D3"/>
    <w:rsid w:val="002778E2"/>
    <w:rsid w:val="00281828"/>
    <w:rsid w:val="00282829"/>
    <w:rsid w:val="00282D82"/>
    <w:rsid w:val="00283913"/>
    <w:rsid w:val="0028456C"/>
    <w:rsid w:val="00286D6F"/>
    <w:rsid w:val="00287F31"/>
    <w:rsid w:val="00291353"/>
    <w:rsid w:val="00292152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0FC"/>
    <w:rsid w:val="00325DC8"/>
    <w:rsid w:val="00330851"/>
    <w:rsid w:val="003332F9"/>
    <w:rsid w:val="00334A17"/>
    <w:rsid w:val="0033513B"/>
    <w:rsid w:val="003354BB"/>
    <w:rsid w:val="00337B25"/>
    <w:rsid w:val="0034309A"/>
    <w:rsid w:val="00354135"/>
    <w:rsid w:val="00361A10"/>
    <w:rsid w:val="00362E3D"/>
    <w:rsid w:val="00363A9B"/>
    <w:rsid w:val="00365EF8"/>
    <w:rsid w:val="00366E25"/>
    <w:rsid w:val="00373553"/>
    <w:rsid w:val="00373E69"/>
    <w:rsid w:val="003746E9"/>
    <w:rsid w:val="003762AA"/>
    <w:rsid w:val="00377B71"/>
    <w:rsid w:val="00377CDC"/>
    <w:rsid w:val="00384018"/>
    <w:rsid w:val="00384CD8"/>
    <w:rsid w:val="00385F64"/>
    <w:rsid w:val="00387CF4"/>
    <w:rsid w:val="00392554"/>
    <w:rsid w:val="00392673"/>
    <w:rsid w:val="00394764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032"/>
    <w:rsid w:val="003B65F5"/>
    <w:rsid w:val="003B798B"/>
    <w:rsid w:val="003C08C9"/>
    <w:rsid w:val="003C1155"/>
    <w:rsid w:val="003C1C3C"/>
    <w:rsid w:val="003C29AA"/>
    <w:rsid w:val="003C747F"/>
    <w:rsid w:val="003D0455"/>
    <w:rsid w:val="003D4B0A"/>
    <w:rsid w:val="003D6974"/>
    <w:rsid w:val="003D69B3"/>
    <w:rsid w:val="003E5AF7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A1B"/>
    <w:rsid w:val="00403454"/>
    <w:rsid w:val="004065C8"/>
    <w:rsid w:val="00407938"/>
    <w:rsid w:val="00407F88"/>
    <w:rsid w:val="00410A74"/>
    <w:rsid w:val="00410FCC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3FCD"/>
    <w:rsid w:val="00466EC8"/>
    <w:rsid w:val="00467360"/>
    <w:rsid w:val="0047041B"/>
    <w:rsid w:val="00470429"/>
    <w:rsid w:val="00470BEA"/>
    <w:rsid w:val="00471A80"/>
    <w:rsid w:val="00472A6E"/>
    <w:rsid w:val="00472EEC"/>
    <w:rsid w:val="00473706"/>
    <w:rsid w:val="00474758"/>
    <w:rsid w:val="0047613E"/>
    <w:rsid w:val="004768BB"/>
    <w:rsid w:val="00477772"/>
    <w:rsid w:val="004777C9"/>
    <w:rsid w:val="0047791D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2C5E"/>
    <w:rsid w:val="004C6373"/>
    <w:rsid w:val="004C6A23"/>
    <w:rsid w:val="004D1D6C"/>
    <w:rsid w:val="004D4F2C"/>
    <w:rsid w:val="004E11CF"/>
    <w:rsid w:val="004E7FA2"/>
    <w:rsid w:val="004F291E"/>
    <w:rsid w:val="004F3CB8"/>
    <w:rsid w:val="004F54E0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589"/>
    <w:rsid w:val="005326DC"/>
    <w:rsid w:val="00533B39"/>
    <w:rsid w:val="00533F88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3BDA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3639"/>
    <w:rsid w:val="005C4636"/>
    <w:rsid w:val="005C5690"/>
    <w:rsid w:val="005C606A"/>
    <w:rsid w:val="005C6A89"/>
    <w:rsid w:val="005C6EFD"/>
    <w:rsid w:val="005D2EC4"/>
    <w:rsid w:val="005D3CC1"/>
    <w:rsid w:val="005D4340"/>
    <w:rsid w:val="005E1BEA"/>
    <w:rsid w:val="005E2FF8"/>
    <w:rsid w:val="005E644A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0362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077"/>
    <w:rsid w:val="00673FD9"/>
    <w:rsid w:val="00674512"/>
    <w:rsid w:val="00675424"/>
    <w:rsid w:val="00676F35"/>
    <w:rsid w:val="00677687"/>
    <w:rsid w:val="00680C27"/>
    <w:rsid w:val="00683317"/>
    <w:rsid w:val="006859C8"/>
    <w:rsid w:val="00685FBA"/>
    <w:rsid w:val="00694E94"/>
    <w:rsid w:val="0069629C"/>
    <w:rsid w:val="00697944"/>
    <w:rsid w:val="006A5501"/>
    <w:rsid w:val="006A6C78"/>
    <w:rsid w:val="006A6C8C"/>
    <w:rsid w:val="006A7490"/>
    <w:rsid w:val="006A7FC8"/>
    <w:rsid w:val="006C2B71"/>
    <w:rsid w:val="006C4434"/>
    <w:rsid w:val="006C56C2"/>
    <w:rsid w:val="006C672B"/>
    <w:rsid w:val="006D1812"/>
    <w:rsid w:val="006D6F87"/>
    <w:rsid w:val="006D70F3"/>
    <w:rsid w:val="006D758D"/>
    <w:rsid w:val="006E0639"/>
    <w:rsid w:val="006E44D0"/>
    <w:rsid w:val="006E7135"/>
    <w:rsid w:val="006F0081"/>
    <w:rsid w:val="006F2B7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4737C"/>
    <w:rsid w:val="00750D6B"/>
    <w:rsid w:val="00752D2A"/>
    <w:rsid w:val="0075375A"/>
    <w:rsid w:val="00753B50"/>
    <w:rsid w:val="00755C96"/>
    <w:rsid w:val="00756F4E"/>
    <w:rsid w:val="00757123"/>
    <w:rsid w:val="007619FE"/>
    <w:rsid w:val="0076487E"/>
    <w:rsid w:val="007738CF"/>
    <w:rsid w:val="00774684"/>
    <w:rsid w:val="00775307"/>
    <w:rsid w:val="0077543C"/>
    <w:rsid w:val="00775CDE"/>
    <w:rsid w:val="00776EA5"/>
    <w:rsid w:val="0078340B"/>
    <w:rsid w:val="00784069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299E"/>
    <w:rsid w:val="007C3AF9"/>
    <w:rsid w:val="007D5664"/>
    <w:rsid w:val="007E0086"/>
    <w:rsid w:val="007E2188"/>
    <w:rsid w:val="007E2E2D"/>
    <w:rsid w:val="007E2E9C"/>
    <w:rsid w:val="007E6835"/>
    <w:rsid w:val="007E6FAD"/>
    <w:rsid w:val="007E78D3"/>
    <w:rsid w:val="007F34F2"/>
    <w:rsid w:val="007F4F36"/>
    <w:rsid w:val="007F6781"/>
    <w:rsid w:val="00800012"/>
    <w:rsid w:val="00800892"/>
    <w:rsid w:val="00801962"/>
    <w:rsid w:val="008053AD"/>
    <w:rsid w:val="008124E3"/>
    <w:rsid w:val="008125E8"/>
    <w:rsid w:val="008131FF"/>
    <w:rsid w:val="0081360F"/>
    <w:rsid w:val="008172FE"/>
    <w:rsid w:val="00817FFA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251A"/>
    <w:rsid w:val="00885248"/>
    <w:rsid w:val="00887042"/>
    <w:rsid w:val="008903D1"/>
    <w:rsid w:val="0089080D"/>
    <w:rsid w:val="008913C1"/>
    <w:rsid w:val="008939ED"/>
    <w:rsid w:val="008A1BA3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1F92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D89"/>
    <w:rsid w:val="008F65F1"/>
    <w:rsid w:val="008F66D7"/>
    <w:rsid w:val="008F7138"/>
    <w:rsid w:val="0090036D"/>
    <w:rsid w:val="00902A88"/>
    <w:rsid w:val="00911676"/>
    <w:rsid w:val="00911C38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2413"/>
    <w:rsid w:val="009349EE"/>
    <w:rsid w:val="00935F4E"/>
    <w:rsid w:val="00935F66"/>
    <w:rsid w:val="00937371"/>
    <w:rsid w:val="009419B6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506"/>
    <w:rsid w:val="00965735"/>
    <w:rsid w:val="00967D07"/>
    <w:rsid w:val="0097441F"/>
    <w:rsid w:val="009746F5"/>
    <w:rsid w:val="00977EC4"/>
    <w:rsid w:val="00980E96"/>
    <w:rsid w:val="0098209C"/>
    <w:rsid w:val="00982F4C"/>
    <w:rsid w:val="00987F9E"/>
    <w:rsid w:val="00992B40"/>
    <w:rsid w:val="009930CB"/>
    <w:rsid w:val="0099766F"/>
    <w:rsid w:val="009A19B4"/>
    <w:rsid w:val="009A44E4"/>
    <w:rsid w:val="009A78B4"/>
    <w:rsid w:val="009B6838"/>
    <w:rsid w:val="009B7F2B"/>
    <w:rsid w:val="009C0E8D"/>
    <w:rsid w:val="009C1790"/>
    <w:rsid w:val="009C29E7"/>
    <w:rsid w:val="009D0276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29F"/>
    <w:rsid w:val="00A40781"/>
    <w:rsid w:val="00A4211F"/>
    <w:rsid w:val="00A42720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18C6"/>
    <w:rsid w:val="00A7226E"/>
    <w:rsid w:val="00A72D3C"/>
    <w:rsid w:val="00A74824"/>
    <w:rsid w:val="00A76885"/>
    <w:rsid w:val="00A77510"/>
    <w:rsid w:val="00A82EA7"/>
    <w:rsid w:val="00A84C5B"/>
    <w:rsid w:val="00A87411"/>
    <w:rsid w:val="00A87E41"/>
    <w:rsid w:val="00A92341"/>
    <w:rsid w:val="00A93BDC"/>
    <w:rsid w:val="00A9530A"/>
    <w:rsid w:val="00A955F4"/>
    <w:rsid w:val="00A97821"/>
    <w:rsid w:val="00AA398E"/>
    <w:rsid w:val="00AA5F92"/>
    <w:rsid w:val="00AB0852"/>
    <w:rsid w:val="00AB0C74"/>
    <w:rsid w:val="00AB0DBE"/>
    <w:rsid w:val="00AB366B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C7CD3"/>
    <w:rsid w:val="00AD23BE"/>
    <w:rsid w:val="00AD3030"/>
    <w:rsid w:val="00AD6B19"/>
    <w:rsid w:val="00AE239B"/>
    <w:rsid w:val="00AE2428"/>
    <w:rsid w:val="00AE3619"/>
    <w:rsid w:val="00AE7BBE"/>
    <w:rsid w:val="00AF327F"/>
    <w:rsid w:val="00AF4882"/>
    <w:rsid w:val="00AF62D6"/>
    <w:rsid w:val="00B04479"/>
    <w:rsid w:val="00B05314"/>
    <w:rsid w:val="00B057C0"/>
    <w:rsid w:val="00B11C73"/>
    <w:rsid w:val="00B143AA"/>
    <w:rsid w:val="00B16817"/>
    <w:rsid w:val="00B20215"/>
    <w:rsid w:val="00B2184B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18B"/>
    <w:rsid w:val="00B5382C"/>
    <w:rsid w:val="00B542B8"/>
    <w:rsid w:val="00B55B2B"/>
    <w:rsid w:val="00B5686A"/>
    <w:rsid w:val="00B63078"/>
    <w:rsid w:val="00B651D1"/>
    <w:rsid w:val="00B67C9B"/>
    <w:rsid w:val="00B70074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A644A"/>
    <w:rsid w:val="00BB1114"/>
    <w:rsid w:val="00BB319D"/>
    <w:rsid w:val="00BB32DC"/>
    <w:rsid w:val="00BB61B7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28A3"/>
    <w:rsid w:val="00C323E6"/>
    <w:rsid w:val="00C37378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875"/>
    <w:rsid w:val="00C96A05"/>
    <w:rsid w:val="00CA458D"/>
    <w:rsid w:val="00CA4B30"/>
    <w:rsid w:val="00CB3D86"/>
    <w:rsid w:val="00CB5A3B"/>
    <w:rsid w:val="00CB5ED6"/>
    <w:rsid w:val="00CC2911"/>
    <w:rsid w:val="00CC59D8"/>
    <w:rsid w:val="00CC7013"/>
    <w:rsid w:val="00CC786B"/>
    <w:rsid w:val="00CC7A30"/>
    <w:rsid w:val="00CD0573"/>
    <w:rsid w:val="00CD7587"/>
    <w:rsid w:val="00CE642C"/>
    <w:rsid w:val="00CF26E9"/>
    <w:rsid w:val="00CF275E"/>
    <w:rsid w:val="00CF6731"/>
    <w:rsid w:val="00D0034B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0C2"/>
    <w:rsid w:val="00D356BA"/>
    <w:rsid w:val="00D36DBD"/>
    <w:rsid w:val="00D36E98"/>
    <w:rsid w:val="00D40411"/>
    <w:rsid w:val="00D42861"/>
    <w:rsid w:val="00D4478E"/>
    <w:rsid w:val="00D534C1"/>
    <w:rsid w:val="00D56C50"/>
    <w:rsid w:val="00D61B37"/>
    <w:rsid w:val="00D6269D"/>
    <w:rsid w:val="00D62CCA"/>
    <w:rsid w:val="00D63DC9"/>
    <w:rsid w:val="00D73188"/>
    <w:rsid w:val="00D82A1B"/>
    <w:rsid w:val="00D82B17"/>
    <w:rsid w:val="00D85871"/>
    <w:rsid w:val="00D86236"/>
    <w:rsid w:val="00D90B92"/>
    <w:rsid w:val="00DA0A57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B5F"/>
    <w:rsid w:val="00DD2802"/>
    <w:rsid w:val="00DD4841"/>
    <w:rsid w:val="00DD5EFE"/>
    <w:rsid w:val="00DD706C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37DD"/>
    <w:rsid w:val="00E15E62"/>
    <w:rsid w:val="00E17B49"/>
    <w:rsid w:val="00E206A8"/>
    <w:rsid w:val="00E21CB7"/>
    <w:rsid w:val="00E24B76"/>
    <w:rsid w:val="00E25EB0"/>
    <w:rsid w:val="00E27026"/>
    <w:rsid w:val="00E32800"/>
    <w:rsid w:val="00E337FE"/>
    <w:rsid w:val="00E4280D"/>
    <w:rsid w:val="00E4282B"/>
    <w:rsid w:val="00E509F8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3CD"/>
    <w:rsid w:val="00E91403"/>
    <w:rsid w:val="00E92930"/>
    <w:rsid w:val="00E941DF"/>
    <w:rsid w:val="00E95617"/>
    <w:rsid w:val="00E9615B"/>
    <w:rsid w:val="00EA2D53"/>
    <w:rsid w:val="00EA4229"/>
    <w:rsid w:val="00EA65C9"/>
    <w:rsid w:val="00EB0909"/>
    <w:rsid w:val="00EB0B3C"/>
    <w:rsid w:val="00EB165C"/>
    <w:rsid w:val="00EB2927"/>
    <w:rsid w:val="00EB5722"/>
    <w:rsid w:val="00EB6DC8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862"/>
    <w:rsid w:val="00EE0F16"/>
    <w:rsid w:val="00EE20A8"/>
    <w:rsid w:val="00EE54FA"/>
    <w:rsid w:val="00EF0873"/>
    <w:rsid w:val="00EF08C9"/>
    <w:rsid w:val="00EF2040"/>
    <w:rsid w:val="00EF4011"/>
    <w:rsid w:val="00EF5234"/>
    <w:rsid w:val="00EF5665"/>
    <w:rsid w:val="00EF753D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1495"/>
    <w:rsid w:val="00F33386"/>
    <w:rsid w:val="00F3540B"/>
    <w:rsid w:val="00F41224"/>
    <w:rsid w:val="00F430F5"/>
    <w:rsid w:val="00F47B3F"/>
    <w:rsid w:val="00F50C75"/>
    <w:rsid w:val="00F52A9F"/>
    <w:rsid w:val="00F52D8F"/>
    <w:rsid w:val="00F530A0"/>
    <w:rsid w:val="00F5360E"/>
    <w:rsid w:val="00F553C1"/>
    <w:rsid w:val="00F56189"/>
    <w:rsid w:val="00F5761E"/>
    <w:rsid w:val="00F6159D"/>
    <w:rsid w:val="00F64EAA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2B52"/>
    <w:rsid w:val="00FC411D"/>
    <w:rsid w:val="00FC6222"/>
    <w:rsid w:val="00FC7FD9"/>
    <w:rsid w:val="00FD0FA8"/>
    <w:rsid w:val="00FD34D0"/>
    <w:rsid w:val="00FD67A1"/>
    <w:rsid w:val="00FE0A8C"/>
    <w:rsid w:val="00FE6E28"/>
    <w:rsid w:val="00FE79DF"/>
    <w:rsid w:val="00FF72BC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References,Стандартный,lp1,Heading1,Colorful List - Accent 11,Раздел,Абзац списка4,2 список маркированный,Bullet List,FooterText,numbered,Абзац с отступом,List Paragraph1,Список 1,Bullets,3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References Знак,Стандартный Знак,lp1 Знак,Heading1 Знак,Colorful List - Accent 11 Знак,Раздел Знак,Абзац списка4 Знак,2 список маркированный Знак,Bullet List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unhideWhenUsed/>
    <w:rsid w:val="00234134"/>
    <w:rPr>
      <w:i/>
      <w:iCs/>
    </w:rPr>
  </w:style>
  <w:style w:type="paragraph" w:styleId="aff1">
    <w:name w:val="Body Text Indent"/>
    <w:basedOn w:val="a"/>
    <w:link w:val="aff2"/>
    <w:uiPriority w:val="99"/>
    <w:unhideWhenUsed/>
    <w:rsid w:val="00234134"/>
    <w:pPr>
      <w:spacing w:after="120" w:line="276" w:lineRule="auto"/>
      <w:ind w:left="283"/>
    </w:pPr>
    <w:rPr>
      <w:rFonts w:ascii="Calibri" w:hAnsi="Calibri"/>
      <w:sz w:val="22"/>
      <w:szCs w:val="22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234134"/>
    <w:rPr>
      <w:rFonts w:ascii="Calibri" w:hAnsi="Calibri"/>
      <w:sz w:val="22"/>
      <w:szCs w:val="22"/>
      <w:lang w:eastAsia="ru-RU"/>
    </w:rPr>
  </w:style>
  <w:style w:type="character" w:customStyle="1" w:styleId="st">
    <w:name w:val="st"/>
    <w:basedOn w:val="a0"/>
    <w:rsid w:val="00234134"/>
  </w:style>
  <w:style w:type="character" w:styleId="aff3">
    <w:name w:val="Emphasis"/>
    <w:uiPriority w:val="20"/>
    <w:qFormat/>
    <w:rsid w:val="00234134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34134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DD5EFE"/>
  </w:style>
  <w:style w:type="paragraph" w:customStyle="1" w:styleId="Default">
    <w:name w:val="Default"/>
    <w:rsid w:val="00AC7CD3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f4">
    <w:name w:val="Strong"/>
    <w:uiPriority w:val="22"/>
    <w:qFormat/>
    <w:rsid w:val="00AC7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do.tsu.ru/other_res/hischool/filreliggi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me.org/59969/religiovedenie/filosofiya_relig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05AF0-82E4-40CE-9572-DF55C8ABC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Asus</cp:lastModifiedBy>
  <cp:revision>76</cp:revision>
  <cp:lastPrinted>2023-06-26T06:36:00Z</cp:lastPrinted>
  <dcterms:created xsi:type="dcterms:W3CDTF">2025-09-05T07:29:00Z</dcterms:created>
  <dcterms:modified xsi:type="dcterms:W3CDTF">2025-09-14T06:45:00Z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